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CDBD03" w14:textId="6FEDD5CE" w:rsidR="00237992" w:rsidRPr="00A67F5A" w:rsidRDefault="003E293C" w:rsidP="00A67F5A">
      <w:pPr>
        <w:jc w:val="both"/>
        <w:rPr>
          <w:rFonts w:ascii="Arial" w:hAnsi="Arial" w:cs="Arial"/>
          <w:sz w:val="22"/>
          <w:szCs w:val="22"/>
        </w:rPr>
      </w:pPr>
      <w:r w:rsidRPr="00A67F5A">
        <w:rPr>
          <w:rFonts w:ascii="Arial" w:hAnsi="Arial" w:cs="Arial"/>
          <w:noProof/>
          <w:sz w:val="22"/>
          <w:szCs w:val="22"/>
          <w:lang w:eastAsia="en-IE"/>
        </w:rPr>
        <w:drawing>
          <wp:anchor distT="0" distB="0" distL="114300" distR="114300" simplePos="0" relativeHeight="251664384" behindDoc="0" locked="0" layoutInCell="1" allowOverlap="1" wp14:anchorId="0E8D1AA1" wp14:editId="53F9B82C">
            <wp:simplePos x="0" y="0"/>
            <wp:positionH relativeFrom="margin">
              <wp:posOffset>-135696</wp:posOffset>
            </wp:positionH>
            <wp:positionV relativeFrom="topMargin">
              <wp:posOffset>195580</wp:posOffset>
            </wp:positionV>
            <wp:extent cx="1660525" cy="581025"/>
            <wp:effectExtent l="0" t="0" r="0" b="952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PG_Standar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60525" cy="581025"/>
                    </a:xfrm>
                    <a:prstGeom prst="rect">
                      <a:avLst/>
                    </a:prstGeom>
                  </pic:spPr>
                </pic:pic>
              </a:graphicData>
            </a:graphic>
            <wp14:sizeRelH relativeFrom="margin">
              <wp14:pctWidth>0</wp14:pctWidth>
            </wp14:sizeRelH>
            <wp14:sizeRelV relativeFrom="margin">
              <wp14:pctHeight>0</wp14:pctHeight>
            </wp14:sizeRelV>
          </wp:anchor>
        </w:drawing>
      </w:r>
      <w:r w:rsidR="00237992" w:rsidRPr="00A67F5A">
        <w:rPr>
          <w:rFonts w:ascii="Arial" w:hAnsi="Arial" w:cs="Arial"/>
          <w:b/>
          <w:sz w:val="20"/>
          <w:szCs w:val="20"/>
        </w:rPr>
        <w:t>Chief Executive’s Scheme of Delegation</w:t>
      </w:r>
    </w:p>
    <w:p w14:paraId="448AE70B" w14:textId="77777777" w:rsidR="00237992" w:rsidRPr="00A67F5A" w:rsidRDefault="00237992" w:rsidP="00A67F5A">
      <w:pPr>
        <w:jc w:val="both"/>
        <w:rPr>
          <w:rFonts w:ascii="Arial" w:hAnsi="Arial" w:cs="Arial"/>
          <w:b/>
          <w:sz w:val="20"/>
          <w:szCs w:val="20"/>
        </w:rPr>
      </w:pPr>
    </w:p>
    <w:p w14:paraId="00D8F376" w14:textId="2BD37050" w:rsidR="00237992" w:rsidRPr="00A67F5A" w:rsidRDefault="00237992" w:rsidP="00A67F5A">
      <w:pPr>
        <w:jc w:val="both"/>
        <w:rPr>
          <w:rFonts w:ascii="Arial" w:hAnsi="Arial" w:cs="Arial"/>
          <w:b/>
          <w:sz w:val="20"/>
          <w:szCs w:val="20"/>
        </w:rPr>
      </w:pPr>
      <w:r w:rsidRPr="00A67F5A">
        <w:rPr>
          <w:rFonts w:ascii="Arial" w:hAnsi="Arial" w:cs="Arial"/>
          <w:b/>
          <w:sz w:val="20"/>
          <w:szCs w:val="20"/>
        </w:rPr>
        <w:t>Introduction</w:t>
      </w:r>
    </w:p>
    <w:p w14:paraId="69886867" w14:textId="77777777" w:rsidR="00237992" w:rsidRPr="00A67F5A" w:rsidRDefault="00237992" w:rsidP="00A67F5A">
      <w:pPr>
        <w:jc w:val="both"/>
        <w:rPr>
          <w:rFonts w:ascii="Arial" w:hAnsi="Arial" w:cs="Arial"/>
          <w:b/>
          <w:sz w:val="20"/>
          <w:szCs w:val="20"/>
        </w:rPr>
      </w:pPr>
    </w:p>
    <w:p w14:paraId="1E00A167" w14:textId="77777777" w:rsidR="00237992" w:rsidRPr="00A67F5A" w:rsidRDefault="00237992" w:rsidP="00A67F5A">
      <w:pPr>
        <w:contextualSpacing/>
        <w:jc w:val="both"/>
        <w:rPr>
          <w:rFonts w:ascii="Arial" w:hAnsi="Arial" w:cs="Arial"/>
          <w:sz w:val="20"/>
          <w:szCs w:val="20"/>
        </w:rPr>
      </w:pPr>
      <w:r w:rsidRPr="00A67F5A">
        <w:rPr>
          <w:rFonts w:ascii="Arial" w:hAnsi="Arial" w:cs="Arial"/>
          <w:sz w:val="20"/>
          <w:szCs w:val="20"/>
        </w:rPr>
        <w:t xml:space="preserve">This Scheme of Delegation sets out the authority delegated by the Board of Trustees (the Board) of The Organisation to the Chief Executive (or designated deputy/interim CEO when The Organisation is without a Chief Executive). </w:t>
      </w:r>
    </w:p>
    <w:p w14:paraId="193CB45A" w14:textId="77777777" w:rsidR="00237992" w:rsidRPr="00A67F5A" w:rsidRDefault="00237992" w:rsidP="00A67F5A">
      <w:pPr>
        <w:contextualSpacing/>
        <w:jc w:val="both"/>
        <w:rPr>
          <w:rFonts w:ascii="Arial" w:hAnsi="Arial" w:cs="Arial"/>
          <w:sz w:val="20"/>
          <w:szCs w:val="20"/>
        </w:rPr>
      </w:pPr>
    </w:p>
    <w:p w14:paraId="48DFAE0F" w14:textId="34AB0097" w:rsidR="00237992" w:rsidRPr="00A67F5A" w:rsidRDefault="00237992" w:rsidP="00A67F5A">
      <w:pPr>
        <w:contextualSpacing/>
        <w:jc w:val="both"/>
        <w:rPr>
          <w:rFonts w:ascii="Arial" w:hAnsi="Arial" w:cs="Arial"/>
          <w:sz w:val="20"/>
          <w:szCs w:val="20"/>
        </w:rPr>
      </w:pPr>
      <w:r w:rsidRPr="00A67F5A">
        <w:rPr>
          <w:rFonts w:ascii="Arial" w:hAnsi="Arial" w:cs="Arial"/>
          <w:sz w:val="20"/>
          <w:szCs w:val="20"/>
        </w:rPr>
        <w:t xml:space="preserve">The Scheme of Delegation provides the authority to the Chief Executive to manage: </w:t>
      </w:r>
    </w:p>
    <w:p w14:paraId="1F427647" w14:textId="77777777" w:rsidR="00237992" w:rsidRPr="00A67F5A" w:rsidRDefault="00237992" w:rsidP="00A67F5A">
      <w:pPr>
        <w:contextualSpacing/>
        <w:jc w:val="both"/>
        <w:rPr>
          <w:rFonts w:ascii="Arial" w:hAnsi="Arial" w:cs="Arial"/>
          <w:sz w:val="20"/>
          <w:szCs w:val="20"/>
        </w:rPr>
      </w:pPr>
    </w:p>
    <w:p w14:paraId="482550F9" w14:textId="77777777" w:rsidR="00237992" w:rsidRPr="00A67F5A" w:rsidRDefault="00237992" w:rsidP="00A67F5A">
      <w:pPr>
        <w:pStyle w:val="ListParagraph"/>
        <w:numPr>
          <w:ilvl w:val="0"/>
          <w:numId w:val="25"/>
        </w:numPr>
        <w:jc w:val="both"/>
        <w:rPr>
          <w:rFonts w:ascii="Arial" w:hAnsi="Arial" w:cs="Arial"/>
          <w:sz w:val="20"/>
          <w:szCs w:val="20"/>
        </w:rPr>
      </w:pPr>
      <w:r w:rsidRPr="00A67F5A">
        <w:rPr>
          <w:rFonts w:ascii="Arial" w:hAnsi="Arial" w:cs="Arial"/>
          <w:sz w:val="20"/>
          <w:szCs w:val="20"/>
        </w:rPr>
        <w:t xml:space="preserve">the plans, </w:t>
      </w:r>
    </w:p>
    <w:p w14:paraId="5AA0489B" w14:textId="77777777" w:rsidR="00237992" w:rsidRPr="00A67F5A" w:rsidRDefault="00237992" w:rsidP="00A67F5A">
      <w:pPr>
        <w:pStyle w:val="ListParagraph"/>
        <w:numPr>
          <w:ilvl w:val="0"/>
          <w:numId w:val="25"/>
        </w:numPr>
        <w:jc w:val="both"/>
        <w:rPr>
          <w:rFonts w:ascii="Arial" w:hAnsi="Arial" w:cs="Arial"/>
          <w:sz w:val="20"/>
          <w:szCs w:val="20"/>
        </w:rPr>
      </w:pPr>
      <w:r w:rsidRPr="00A67F5A">
        <w:rPr>
          <w:rFonts w:ascii="Arial" w:hAnsi="Arial" w:cs="Arial"/>
          <w:sz w:val="20"/>
          <w:szCs w:val="20"/>
        </w:rPr>
        <w:t xml:space="preserve">budgets, </w:t>
      </w:r>
    </w:p>
    <w:p w14:paraId="520E4E94" w14:textId="64425BBA" w:rsidR="00237992" w:rsidRPr="00A67F5A" w:rsidRDefault="00237992" w:rsidP="00A67F5A">
      <w:pPr>
        <w:pStyle w:val="ListParagraph"/>
        <w:numPr>
          <w:ilvl w:val="0"/>
          <w:numId w:val="25"/>
        </w:numPr>
        <w:jc w:val="both"/>
        <w:rPr>
          <w:rFonts w:ascii="Arial" w:hAnsi="Arial" w:cs="Arial"/>
          <w:sz w:val="20"/>
          <w:szCs w:val="20"/>
        </w:rPr>
      </w:pPr>
      <w:r w:rsidRPr="00A67F5A">
        <w:rPr>
          <w:rFonts w:ascii="Arial" w:hAnsi="Arial" w:cs="Arial"/>
          <w:sz w:val="20"/>
          <w:szCs w:val="20"/>
        </w:rPr>
        <w:t>property</w:t>
      </w:r>
      <w:r w:rsidR="00191A3D">
        <w:rPr>
          <w:rFonts w:ascii="Arial" w:hAnsi="Arial" w:cs="Arial"/>
          <w:sz w:val="20"/>
          <w:szCs w:val="20"/>
        </w:rPr>
        <w:t>,</w:t>
      </w:r>
      <w:bookmarkStart w:id="0" w:name="_GoBack"/>
      <w:bookmarkEnd w:id="0"/>
    </w:p>
    <w:p w14:paraId="09E96FAA" w14:textId="77777777" w:rsidR="00237992" w:rsidRPr="00A67F5A" w:rsidRDefault="00237992" w:rsidP="00A67F5A">
      <w:pPr>
        <w:pStyle w:val="ListParagraph"/>
        <w:numPr>
          <w:ilvl w:val="0"/>
          <w:numId w:val="25"/>
        </w:numPr>
        <w:jc w:val="both"/>
        <w:rPr>
          <w:rFonts w:ascii="Arial" w:hAnsi="Arial" w:cs="Arial"/>
          <w:sz w:val="20"/>
          <w:szCs w:val="20"/>
        </w:rPr>
      </w:pPr>
      <w:r w:rsidRPr="00A67F5A">
        <w:rPr>
          <w:rFonts w:ascii="Arial" w:hAnsi="Arial" w:cs="Arial"/>
          <w:sz w:val="20"/>
          <w:szCs w:val="20"/>
        </w:rPr>
        <w:t>staffing resources of the organisation and</w:t>
      </w:r>
    </w:p>
    <w:p w14:paraId="5B6D95D0" w14:textId="77777777" w:rsidR="00237992" w:rsidRPr="00A67F5A" w:rsidRDefault="00237992" w:rsidP="00A67F5A">
      <w:pPr>
        <w:pStyle w:val="ListParagraph"/>
        <w:numPr>
          <w:ilvl w:val="0"/>
          <w:numId w:val="25"/>
        </w:numPr>
        <w:jc w:val="both"/>
        <w:rPr>
          <w:rFonts w:ascii="Arial" w:hAnsi="Arial" w:cs="Arial"/>
          <w:sz w:val="20"/>
          <w:szCs w:val="20"/>
        </w:rPr>
      </w:pPr>
      <w:r w:rsidRPr="00A67F5A">
        <w:rPr>
          <w:rFonts w:ascii="Arial" w:hAnsi="Arial" w:cs="Arial"/>
          <w:sz w:val="20"/>
          <w:szCs w:val="20"/>
        </w:rPr>
        <w:t>the governance framework to enable accountable, effective and efficient leadership of The Organisation.</w:t>
      </w:r>
    </w:p>
    <w:p w14:paraId="16192A3A" w14:textId="77777777" w:rsidR="00237992" w:rsidRPr="00A67F5A" w:rsidRDefault="00237992" w:rsidP="00A67F5A">
      <w:pPr>
        <w:contextualSpacing/>
        <w:jc w:val="both"/>
        <w:rPr>
          <w:rFonts w:ascii="Arial" w:hAnsi="Arial" w:cs="Arial"/>
          <w:sz w:val="20"/>
          <w:szCs w:val="20"/>
        </w:rPr>
      </w:pPr>
    </w:p>
    <w:p w14:paraId="5E75A87E" w14:textId="77777777" w:rsidR="00237992" w:rsidRPr="00A67F5A" w:rsidRDefault="00237992" w:rsidP="00A67F5A">
      <w:pPr>
        <w:contextualSpacing/>
        <w:jc w:val="both"/>
        <w:rPr>
          <w:rFonts w:ascii="Arial" w:hAnsi="Arial" w:cs="Arial"/>
          <w:b/>
          <w:color w:val="2F5496" w:themeColor="accent5" w:themeShade="BF"/>
          <w:sz w:val="22"/>
          <w:szCs w:val="22"/>
        </w:rPr>
      </w:pPr>
      <w:r w:rsidRPr="00A67F5A">
        <w:rPr>
          <w:rFonts w:ascii="Arial" w:hAnsi="Arial" w:cs="Arial"/>
          <w:b/>
          <w:color w:val="2F5496" w:themeColor="accent5" w:themeShade="BF"/>
          <w:sz w:val="22"/>
          <w:szCs w:val="22"/>
        </w:rPr>
        <w:t>General</w:t>
      </w:r>
    </w:p>
    <w:p w14:paraId="62CDD72B" w14:textId="77777777" w:rsidR="00237992" w:rsidRPr="00A67F5A" w:rsidRDefault="00237992" w:rsidP="00A67F5A">
      <w:pPr>
        <w:contextualSpacing/>
        <w:jc w:val="both"/>
        <w:rPr>
          <w:rFonts w:ascii="Arial" w:hAnsi="Arial" w:cs="Arial"/>
          <w:b/>
          <w:sz w:val="20"/>
          <w:szCs w:val="20"/>
        </w:rPr>
      </w:pPr>
    </w:p>
    <w:p w14:paraId="0DC46DF5" w14:textId="7B94238D" w:rsidR="00237992" w:rsidRPr="00A67F5A" w:rsidRDefault="00237992" w:rsidP="00A67F5A">
      <w:pPr>
        <w:jc w:val="both"/>
        <w:rPr>
          <w:rFonts w:ascii="Arial" w:hAnsi="Arial" w:cs="Arial"/>
          <w:sz w:val="20"/>
          <w:szCs w:val="20"/>
        </w:rPr>
      </w:pPr>
      <w:r w:rsidRPr="00A67F5A">
        <w:rPr>
          <w:rFonts w:ascii="Arial" w:hAnsi="Arial" w:cs="Arial"/>
          <w:sz w:val="20"/>
          <w:szCs w:val="20"/>
        </w:rPr>
        <w:t>The Chief Executive:</w:t>
      </w:r>
    </w:p>
    <w:p w14:paraId="7D24E1F0" w14:textId="77777777" w:rsidR="00237992" w:rsidRPr="00A67F5A" w:rsidRDefault="00237992" w:rsidP="00A67F5A">
      <w:pPr>
        <w:jc w:val="both"/>
        <w:rPr>
          <w:rFonts w:ascii="Arial" w:hAnsi="Arial" w:cs="Arial"/>
          <w:sz w:val="20"/>
          <w:szCs w:val="20"/>
        </w:rPr>
      </w:pPr>
    </w:p>
    <w:p w14:paraId="43BB019B" w14:textId="77777777" w:rsidR="00237992" w:rsidRPr="00A67F5A" w:rsidRDefault="00237992" w:rsidP="00A67F5A">
      <w:pPr>
        <w:pStyle w:val="ListParagraph"/>
        <w:numPr>
          <w:ilvl w:val="0"/>
          <w:numId w:val="19"/>
        </w:numPr>
        <w:spacing w:after="160" w:line="259" w:lineRule="auto"/>
        <w:ind w:left="567" w:hanging="567"/>
        <w:contextualSpacing w:val="0"/>
        <w:jc w:val="both"/>
        <w:rPr>
          <w:rFonts w:ascii="Arial" w:hAnsi="Arial" w:cs="Arial"/>
          <w:sz w:val="20"/>
          <w:szCs w:val="20"/>
        </w:rPr>
      </w:pPr>
      <w:r w:rsidRPr="00A67F5A">
        <w:rPr>
          <w:rFonts w:ascii="Arial" w:hAnsi="Arial" w:cs="Arial"/>
          <w:sz w:val="20"/>
          <w:szCs w:val="20"/>
        </w:rPr>
        <w:t>Will work within The Organisation’s objectives, policies and priorities agreed by the Board, and has delegated responsibility for the effective and efficient management of the organisation, including determining everyday procedures and the implementation of Board approved strategy.</w:t>
      </w:r>
    </w:p>
    <w:p w14:paraId="78397A96" w14:textId="77777777" w:rsidR="00237992" w:rsidRPr="00A67F5A" w:rsidRDefault="00237992" w:rsidP="00A67F5A">
      <w:pPr>
        <w:pStyle w:val="ListParagraph"/>
        <w:numPr>
          <w:ilvl w:val="0"/>
          <w:numId w:val="19"/>
        </w:numPr>
        <w:spacing w:after="160" w:line="259" w:lineRule="auto"/>
        <w:ind w:left="567" w:hanging="567"/>
        <w:contextualSpacing w:val="0"/>
        <w:jc w:val="both"/>
        <w:rPr>
          <w:rFonts w:ascii="Arial" w:hAnsi="Arial" w:cs="Arial"/>
          <w:sz w:val="20"/>
          <w:szCs w:val="20"/>
        </w:rPr>
      </w:pPr>
      <w:r w:rsidRPr="00A67F5A">
        <w:rPr>
          <w:rFonts w:ascii="Arial" w:hAnsi="Arial" w:cs="Arial"/>
          <w:sz w:val="20"/>
          <w:szCs w:val="20"/>
        </w:rPr>
        <w:t>Will, whilst working with the Chairperson and the Board, develop and implement the strategy for the organisation based on The Organisation’s vision, mission, values and goals.</w:t>
      </w:r>
    </w:p>
    <w:p w14:paraId="5020C02E" w14:textId="77777777" w:rsidR="00237992" w:rsidRPr="00A67F5A" w:rsidRDefault="00237992" w:rsidP="00A67F5A">
      <w:pPr>
        <w:pStyle w:val="ListParagraph"/>
        <w:numPr>
          <w:ilvl w:val="0"/>
          <w:numId w:val="19"/>
        </w:numPr>
        <w:spacing w:after="160" w:line="259" w:lineRule="auto"/>
        <w:ind w:left="567" w:hanging="567"/>
        <w:contextualSpacing w:val="0"/>
        <w:jc w:val="both"/>
        <w:rPr>
          <w:rFonts w:ascii="Arial" w:hAnsi="Arial" w:cs="Arial"/>
          <w:sz w:val="20"/>
          <w:szCs w:val="20"/>
        </w:rPr>
      </w:pPr>
      <w:r w:rsidRPr="00A67F5A">
        <w:rPr>
          <w:rFonts w:ascii="Arial" w:hAnsi="Arial" w:cs="Arial"/>
          <w:sz w:val="20"/>
          <w:szCs w:val="20"/>
        </w:rPr>
        <w:t>Will work with the Strategy, Marketing &amp; Communications Committee of the Board and the management team to prepare 3-year strategic plans for approval by the Board.</w:t>
      </w:r>
    </w:p>
    <w:p w14:paraId="13798FF0" w14:textId="77777777" w:rsidR="00237992" w:rsidRPr="00A67F5A" w:rsidRDefault="00237992" w:rsidP="00A67F5A">
      <w:pPr>
        <w:pStyle w:val="ListParagraph"/>
        <w:numPr>
          <w:ilvl w:val="0"/>
          <w:numId w:val="19"/>
        </w:numPr>
        <w:spacing w:after="160" w:line="259" w:lineRule="auto"/>
        <w:ind w:left="567" w:hanging="567"/>
        <w:contextualSpacing w:val="0"/>
        <w:jc w:val="both"/>
        <w:rPr>
          <w:rFonts w:ascii="Arial" w:hAnsi="Arial" w:cs="Arial"/>
          <w:sz w:val="20"/>
          <w:szCs w:val="20"/>
        </w:rPr>
      </w:pPr>
      <w:r w:rsidRPr="00A67F5A">
        <w:rPr>
          <w:rFonts w:ascii="Arial" w:hAnsi="Arial" w:cs="Arial"/>
          <w:sz w:val="20"/>
          <w:szCs w:val="20"/>
        </w:rPr>
        <w:t>Will prepare annual operational plans and budgets for The Organisation, for approval by the Board based on the strategy and strategic plans.</w:t>
      </w:r>
    </w:p>
    <w:p w14:paraId="39939AE4" w14:textId="77777777" w:rsidR="00237992" w:rsidRPr="00A67F5A" w:rsidRDefault="00237992" w:rsidP="00A67F5A">
      <w:pPr>
        <w:pStyle w:val="ListParagraph"/>
        <w:numPr>
          <w:ilvl w:val="0"/>
          <w:numId w:val="19"/>
        </w:numPr>
        <w:spacing w:after="160" w:line="259" w:lineRule="auto"/>
        <w:ind w:left="567" w:hanging="567"/>
        <w:contextualSpacing w:val="0"/>
        <w:jc w:val="both"/>
        <w:rPr>
          <w:rFonts w:ascii="Arial" w:hAnsi="Arial" w:cs="Arial"/>
          <w:sz w:val="20"/>
          <w:szCs w:val="20"/>
        </w:rPr>
      </w:pPr>
      <w:r w:rsidRPr="00A67F5A">
        <w:rPr>
          <w:rFonts w:ascii="Arial" w:hAnsi="Arial" w:cs="Arial"/>
          <w:sz w:val="20"/>
          <w:szCs w:val="20"/>
        </w:rPr>
        <w:t>Will be responsible for reviewing the 3-year strategic organisational plans every 12 months to ensure that its objectives, targets and projections remain relevant to the prevailing operating conditions. The CEO will present progress reports twice yearly to the Strategy, Marketing &amp; Communications Committee for review.</w:t>
      </w:r>
    </w:p>
    <w:p w14:paraId="6EA9F936" w14:textId="77777777" w:rsidR="00237992" w:rsidRPr="00A67F5A" w:rsidRDefault="00237992" w:rsidP="00A67F5A">
      <w:pPr>
        <w:pStyle w:val="ListParagraph"/>
        <w:numPr>
          <w:ilvl w:val="0"/>
          <w:numId w:val="19"/>
        </w:numPr>
        <w:spacing w:after="160" w:line="259" w:lineRule="auto"/>
        <w:ind w:left="567" w:hanging="567"/>
        <w:contextualSpacing w:val="0"/>
        <w:jc w:val="both"/>
        <w:rPr>
          <w:rFonts w:ascii="Arial" w:hAnsi="Arial" w:cs="Arial"/>
          <w:sz w:val="20"/>
          <w:szCs w:val="20"/>
        </w:rPr>
      </w:pPr>
      <w:r w:rsidRPr="00A67F5A">
        <w:rPr>
          <w:rFonts w:ascii="Arial" w:hAnsi="Arial" w:cs="Arial"/>
          <w:sz w:val="20"/>
          <w:szCs w:val="20"/>
        </w:rPr>
        <w:t>Is responsible for ensuring the organisation is assessing and managing organisational risk on an ongoing basis and regularly reporting the findings to the Risk &amp; Governance Committee.</w:t>
      </w:r>
    </w:p>
    <w:p w14:paraId="09CA8B66" w14:textId="77777777" w:rsidR="00237992" w:rsidRPr="00A67F5A" w:rsidRDefault="00237992" w:rsidP="00A67F5A">
      <w:pPr>
        <w:pStyle w:val="ListParagraph"/>
        <w:numPr>
          <w:ilvl w:val="0"/>
          <w:numId w:val="19"/>
        </w:numPr>
        <w:spacing w:after="160" w:line="259" w:lineRule="auto"/>
        <w:ind w:left="567" w:hanging="567"/>
        <w:contextualSpacing w:val="0"/>
        <w:jc w:val="both"/>
        <w:rPr>
          <w:rFonts w:ascii="Arial" w:hAnsi="Arial" w:cs="Arial"/>
          <w:sz w:val="20"/>
          <w:szCs w:val="20"/>
        </w:rPr>
      </w:pPr>
      <w:r w:rsidRPr="00A67F5A">
        <w:rPr>
          <w:rFonts w:ascii="Arial" w:hAnsi="Arial" w:cs="Arial"/>
          <w:sz w:val="20"/>
          <w:szCs w:val="20"/>
        </w:rPr>
        <w:t>Will provide regular CEO reports and financial reports detailing income and expenditure against the approved organisational budget to the Board. Any concerns that arise outside of the reporting schedule will be drawn to the attention of the Board.</w:t>
      </w:r>
    </w:p>
    <w:p w14:paraId="3A52886B" w14:textId="3626C683" w:rsidR="00237992" w:rsidRDefault="00237992" w:rsidP="00A67F5A">
      <w:pPr>
        <w:pStyle w:val="ListParagraph"/>
        <w:numPr>
          <w:ilvl w:val="0"/>
          <w:numId w:val="19"/>
        </w:numPr>
        <w:spacing w:line="259" w:lineRule="auto"/>
        <w:ind w:left="567" w:hanging="567"/>
        <w:contextualSpacing w:val="0"/>
        <w:jc w:val="both"/>
        <w:rPr>
          <w:rFonts w:ascii="Arial" w:hAnsi="Arial" w:cs="Arial"/>
          <w:sz w:val="20"/>
          <w:szCs w:val="20"/>
        </w:rPr>
      </w:pPr>
      <w:r w:rsidRPr="00A67F5A">
        <w:rPr>
          <w:rFonts w:ascii="Arial" w:hAnsi="Arial" w:cs="Arial"/>
          <w:sz w:val="20"/>
          <w:szCs w:val="20"/>
        </w:rPr>
        <w:t>Will update the Board on any need to review governance procedures with reference to the current</w:t>
      </w:r>
      <w:r w:rsidR="00A67F5A">
        <w:rPr>
          <w:rFonts w:ascii="Arial" w:hAnsi="Arial" w:cs="Arial"/>
          <w:sz w:val="20"/>
          <w:szCs w:val="20"/>
        </w:rPr>
        <w:t xml:space="preserve"> legal and operational context.</w:t>
      </w:r>
    </w:p>
    <w:p w14:paraId="089A4D2F" w14:textId="23971622" w:rsidR="00A67F5A" w:rsidRDefault="00A67F5A" w:rsidP="00A67F5A">
      <w:pPr>
        <w:pStyle w:val="ListParagraph"/>
        <w:spacing w:line="259" w:lineRule="auto"/>
        <w:ind w:left="567"/>
        <w:contextualSpacing w:val="0"/>
        <w:jc w:val="both"/>
        <w:rPr>
          <w:rFonts w:ascii="Arial" w:hAnsi="Arial" w:cs="Arial"/>
          <w:sz w:val="20"/>
          <w:szCs w:val="20"/>
        </w:rPr>
      </w:pPr>
    </w:p>
    <w:p w14:paraId="7638DF54" w14:textId="77777777" w:rsidR="00A67F5A" w:rsidRPr="00A67F5A" w:rsidRDefault="00A67F5A" w:rsidP="00A67F5A">
      <w:pPr>
        <w:pStyle w:val="ListParagraph"/>
        <w:spacing w:line="259" w:lineRule="auto"/>
        <w:ind w:left="567"/>
        <w:contextualSpacing w:val="0"/>
        <w:jc w:val="both"/>
        <w:rPr>
          <w:rFonts w:ascii="Arial" w:hAnsi="Arial" w:cs="Arial"/>
          <w:sz w:val="20"/>
          <w:szCs w:val="20"/>
        </w:rPr>
      </w:pPr>
    </w:p>
    <w:p w14:paraId="0B484BD6" w14:textId="65443315" w:rsidR="00237992" w:rsidRPr="00A67F5A" w:rsidRDefault="00237992" w:rsidP="00A67F5A">
      <w:pPr>
        <w:jc w:val="both"/>
        <w:rPr>
          <w:rFonts w:ascii="Arial" w:hAnsi="Arial" w:cs="Arial"/>
          <w:b/>
          <w:color w:val="2F5496" w:themeColor="accent5" w:themeShade="BF"/>
          <w:sz w:val="22"/>
          <w:szCs w:val="22"/>
        </w:rPr>
      </w:pPr>
      <w:r w:rsidRPr="00A67F5A">
        <w:rPr>
          <w:rFonts w:ascii="Arial" w:hAnsi="Arial" w:cs="Arial"/>
          <w:b/>
          <w:color w:val="2F5496" w:themeColor="accent5" w:themeShade="BF"/>
          <w:sz w:val="22"/>
          <w:szCs w:val="22"/>
        </w:rPr>
        <w:t>Finance</w:t>
      </w:r>
    </w:p>
    <w:p w14:paraId="04688C2B" w14:textId="77777777" w:rsidR="00237992" w:rsidRPr="00A67F5A" w:rsidRDefault="00237992" w:rsidP="00A67F5A">
      <w:pPr>
        <w:jc w:val="both"/>
        <w:rPr>
          <w:rFonts w:ascii="Arial" w:hAnsi="Arial" w:cs="Arial"/>
          <w:b/>
          <w:color w:val="2F5496" w:themeColor="accent5" w:themeShade="BF"/>
          <w:sz w:val="20"/>
          <w:szCs w:val="20"/>
        </w:rPr>
      </w:pPr>
    </w:p>
    <w:p w14:paraId="6F9217D9" w14:textId="53BC71C0" w:rsidR="00237992" w:rsidRPr="00A67F5A" w:rsidRDefault="00237992" w:rsidP="00A67F5A">
      <w:pPr>
        <w:jc w:val="both"/>
        <w:rPr>
          <w:rFonts w:ascii="Arial" w:hAnsi="Arial" w:cs="Arial"/>
          <w:sz w:val="20"/>
          <w:szCs w:val="20"/>
        </w:rPr>
      </w:pPr>
      <w:r w:rsidRPr="00A67F5A">
        <w:rPr>
          <w:rFonts w:ascii="Arial" w:hAnsi="Arial" w:cs="Arial"/>
          <w:sz w:val="20"/>
          <w:szCs w:val="20"/>
        </w:rPr>
        <w:t>The Chief Executive:</w:t>
      </w:r>
    </w:p>
    <w:p w14:paraId="7F64BCD8" w14:textId="77777777" w:rsidR="00237992" w:rsidRPr="00A67F5A" w:rsidRDefault="00237992" w:rsidP="00A67F5A">
      <w:pPr>
        <w:jc w:val="both"/>
        <w:rPr>
          <w:rFonts w:ascii="Arial" w:hAnsi="Arial" w:cs="Arial"/>
          <w:sz w:val="20"/>
          <w:szCs w:val="20"/>
        </w:rPr>
      </w:pPr>
    </w:p>
    <w:p w14:paraId="52A9C822" w14:textId="77777777" w:rsidR="00237992" w:rsidRPr="00A67F5A" w:rsidRDefault="00237992" w:rsidP="00A67F5A">
      <w:pPr>
        <w:pStyle w:val="ListParagraph"/>
        <w:numPr>
          <w:ilvl w:val="0"/>
          <w:numId w:val="20"/>
        </w:numPr>
        <w:spacing w:after="160" w:line="259" w:lineRule="auto"/>
        <w:ind w:left="567" w:hanging="567"/>
        <w:contextualSpacing w:val="0"/>
        <w:jc w:val="both"/>
        <w:rPr>
          <w:rFonts w:ascii="Arial" w:hAnsi="Arial" w:cs="Arial"/>
          <w:sz w:val="20"/>
          <w:szCs w:val="20"/>
        </w:rPr>
      </w:pPr>
      <w:r w:rsidRPr="00A67F5A">
        <w:rPr>
          <w:rFonts w:ascii="Arial" w:hAnsi="Arial" w:cs="Arial"/>
          <w:sz w:val="20"/>
          <w:szCs w:val="20"/>
        </w:rPr>
        <w:t>Has delegated authority for the day-to-day financial management of The Organisation.</w:t>
      </w:r>
    </w:p>
    <w:p w14:paraId="566F9432" w14:textId="77777777" w:rsidR="00237992" w:rsidRPr="00A67F5A" w:rsidRDefault="00237992" w:rsidP="00A67F5A">
      <w:pPr>
        <w:pStyle w:val="ListParagraph"/>
        <w:numPr>
          <w:ilvl w:val="0"/>
          <w:numId w:val="20"/>
        </w:numPr>
        <w:spacing w:after="160" w:line="259" w:lineRule="auto"/>
        <w:ind w:left="567" w:hanging="567"/>
        <w:contextualSpacing w:val="0"/>
        <w:jc w:val="both"/>
        <w:rPr>
          <w:rFonts w:ascii="Arial" w:hAnsi="Arial" w:cs="Arial"/>
          <w:sz w:val="20"/>
          <w:szCs w:val="20"/>
        </w:rPr>
      </w:pPr>
      <w:r w:rsidRPr="00A67F5A">
        <w:rPr>
          <w:rFonts w:ascii="Arial" w:hAnsi="Arial" w:cs="Arial"/>
          <w:sz w:val="20"/>
          <w:szCs w:val="20"/>
        </w:rPr>
        <w:t>Will submit a detailed annual income and expenditure budget to the Board. Once the Board has approved, the CEO has the delegated authority to manage the budget.</w:t>
      </w:r>
    </w:p>
    <w:p w14:paraId="119525D2" w14:textId="77777777" w:rsidR="00237992" w:rsidRPr="00A67F5A" w:rsidRDefault="00237992" w:rsidP="00A67F5A">
      <w:pPr>
        <w:pStyle w:val="ListParagraph"/>
        <w:numPr>
          <w:ilvl w:val="0"/>
          <w:numId w:val="20"/>
        </w:numPr>
        <w:spacing w:after="160" w:line="259" w:lineRule="auto"/>
        <w:ind w:left="567" w:hanging="567"/>
        <w:contextualSpacing w:val="0"/>
        <w:jc w:val="both"/>
        <w:rPr>
          <w:rFonts w:ascii="Arial" w:hAnsi="Arial" w:cs="Arial"/>
          <w:sz w:val="20"/>
          <w:szCs w:val="20"/>
        </w:rPr>
      </w:pPr>
      <w:r w:rsidRPr="00A67F5A">
        <w:rPr>
          <w:rFonts w:ascii="Arial" w:hAnsi="Arial" w:cs="Arial"/>
          <w:sz w:val="20"/>
          <w:szCs w:val="20"/>
        </w:rPr>
        <w:lastRenderedPageBreak/>
        <w:t>Has delegated authority for expenditure of up to €20,000 for single transactions within the annual budget. For items outside the budget, the CEO may authorise expenditure up to €X,000.</w:t>
      </w:r>
    </w:p>
    <w:p w14:paraId="21D8B318" w14:textId="77777777" w:rsidR="00237992" w:rsidRPr="00A67F5A" w:rsidRDefault="00237992" w:rsidP="00A67F5A">
      <w:pPr>
        <w:pStyle w:val="ListParagraph"/>
        <w:numPr>
          <w:ilvl w:val="0"/>
          <w:numId w:val="20"/>
        </w:numPr>
        <w:spacing w:after="160" w:line="259" w:lineRule="auto"/>
        <w:ind w:left="567" w:hanging="567"/>
        <w:contextualSpacing w:val="0"/>
        <w:jc w:val="both"/>
        <w:rPr>
          <w:rFonts w:ascii="Arial" w:hAnsi="Arial" w:cs="Arial"/>
          <w:sz w:val="20"/>
          <w:szCs w:val="20"/>
        </w:rPr>
      </w:pPr>
      <w:r w:rsidRPr="00A67F5A">
        <w:rPr>
          <w:rFonts w:ascii="Arial" w:hAnsi="Arial" w:cs="Arial"/>
          <w:sz w:val="20"/>
          <w:szCs w:val="20"/>
        </w:rPr>
        <w:t>Has delegated authority to enter into contracts on behalf of The Organisation up to €Y,000 provided the expenditure is within agreed budgets. Any amount above that figure must be reviewed by the Board prior to execution.</w:t>
      </w:r>
    </w:p>
    <w:p w14:paraId="115B7657" w14:textId="77777777" w:rsidR="00237992" w:rsidRPr="00A67F5A" w:rsidRDefault="00237992" w:rsidP="00A67F5A">
      <w:pPr>
        <w:pStyle w:val="ListParagraph"/>
        <w:numPr>
          <w:ilvl w:val="0"/>
          <w:numId w:val="20"/>
        </w:numPr>
        <w:spacing w:after="160" w:line="259" w:lineRule="auto"/>
        <w:ind w:left="567" w:hanging="567"/>
        <w:contextualSpacing w:val="0"/>
        <w:jc w:val="both"/>
        <w:rPr>
          <w:rFonts w:ascii="Arial" w:hAnsi="Arial" w:cs="Arial"/>
          <w:sz w:val="20"/>
          <w:szCs w:val="20"/>
        </w:rPr>
      </w:pPr>
      <w:r w:rsidRPr="00A67F5A">
        <w:rPr>
          <w:rFonts w:ascii="Arial" w:hAnsi="Arial" w:cs="Arial"/>
          <w:sz w:val="20"/>
          <w:szCs w:val="20"/>
        </w:rPr>
        <w:t>Will ensure that monthly management accounts are presented to the Audit &amp; Finance Committee for review.</w:t>
      </w:r>
    </w:p>
    <w:p w14:paraId="7CD79A2E" w14:textId="77777777" w:rsidR="00237992" w:rsidRPr="00A67F5A" w:rsidRDefault="00237992" w:rsidP="00A67F5A">
      <w:pPr>
        <w:pStyle w:val="ListParagraph"/>
        <w:numPr>
          <w:ilvl w:val="0"/>
          <w:numId w:val="20"/>
        </w:numPr>
        <w:spacing w:after="160" w:line="259" w:lineRule="auto"/>
        <w:ind w:left="567" w:hanging="567"/>
        <w:contextualSpacing w:val="0"/>
        <w:jc w:val="both"/>
        <w:rPr>
          <w:rFonts w:ascii="Arial" w:hAnsi="Arial" w:cs="Arial"/>
          <w:sz w:val="20"/>
          <w:szCs w:val="20"/>
        </w:rPr>
      </w:pPr>
      <w:r w:rsidRPr="00A67F5A">
        <w:rPr>
          <w:rFonts w:ascii="Arial" w:hAnsi="Arial" w:cs="Arial"/>
          <w:sz w:val="20"/>
          <w:szCs w:val="20"/>
        </w:rPr>
        <w:t>Will ensure that an updated year-end budgetary forecast is presented in August/September to the Audit &amp; Finance Committee for review.</w:t>
      </w:r>
    </w:p>
    <w:p w14:paraId="7642C7DA" w14:textId="77777777" w:rsidR="00237992" w:rsidRPr="00A67F5A" w:rsidRDefault="00237992" w:rsidP="00A67F5A">
      <w:pPr>
        <w:pStyle w:val="ListParagraph"/>
        <w:numPr>
          <w:ilvl w:val="0"/>
          <w:numId w:val="20"/>
        </w:numPr>
        <w:spacing w:after="160" w:line="259" w:lineRule="auto"/>
        <w:ind w:left="567" w:hanging="567"/>
        <w:contextualSpacing w:val="0"/>
        <w:jc w:val="both"/>
        <w:rPr>
          <w:rFonts w:ascii="Arial" w:hAnsi="Arial" w:cs="Arial"/>
          <w:sz w:val="20"/>
          <w:szCs w:val="20"/>
        </w:rPr>
      </w:pPr>
      <w:r w:rsidRPr="00A67F5A">
        <w:rPr>
          <w:rFonts w:ascii="Arial" w:hAnsi="Arial" w:cs="Arial"/>
          <w:sz w:val="20"/>
          <w:szCs w:val="20"/>
        </w:rPr>
        <w:t>Operational responsibility for banking is delegated to the Chief Executive.</w:t>
      </w:r>
    </w:p>
    <w:p w14:paraId="7AF9DAD2" w14:textId="77777777" w:rsidR="00237992" w:rsidRPr="00A67F5A" w:rsidRDefault="00237992" w:rsidP="00A67F5A">
      <w:pPr>
        <w:pStyle w:val="ListParagraph"/>
        <w:numPr>
          <w:ilvl w:val="0"/>
          <w:numId w:val="20"/>
        </w:numPr>
        <w:spacing w:after="160" w:line="259" w:lineRule="auto"/>
        <w:ind w:left="567" w:hanging="567"/>
        <w:jc w:val="both"/>
        <w:rPr>
          <w:rFonts w:ascii="Arial" w:hAnsi="Arial" w:cs="Arial"/>
          <w:sz w:val="20"/>
          <w:szCs w:val="20"/>
        </w:rPr>
      </w:pPr>
      <w:r w:rsidRPr="00A67F5A">
        <w:rPr>
          <w:rFonts w:ascii="Arial" w:hAnsi="Arial" w:cs="Arial"/>
          <w:sz w:val="20"/>
          <w:szCs w:val="20"/>
        </w:rPr>
        <w:t>Will ensure that the appropriate insurance covers are in place.</w:t>
      </w:r>
    </w:p>
    <w:p w14:paraId="5E4CA864" w14:textId="77777777" w:rsidR="00237992" w:rsidRPr="00A67F5A" w:rsidRDefault="00237992" w:rsidP="00A67F5A">
      <w:pPr>
        <w:ind w:left="567" w:hanging="567"/>
        <w:jc w:val="both"/>
        <w:rPr>
          <w:rFonts w:ascii="Arial" w:hAnsi="Arial" w:cs="Arial"/>
          <w:color w:val="2F5496" w:themeColor="accent5" w:themeShade="BF"/>
          <w:sz w:val="20"/>
          <w:szCs w:val="20"/>
        </w:rPr>
      </w:pPr>
    </w:p>
    <w:p w14:paraId="3DE4F924" w14:textId="70CCB531" w:rsidR="00237992" w:rsidRPr="00A67F5A" w:rsidRDefault="00237992" w:rsidP="00A67F5A">
      <w:pPr>
        <w:jc w:val="both"/>
        <w:rPr>
          <w:rFonts w:ascii="Arial" w:hAnsi="Arial" w:cs="Arial"/>
          <w:b/>
          <w:color w:val="2F5496" w:themeColor="accent5" w:themeShade="BF"/>
          <w:sz w:val="22"/>
          <w:szCs w:val="22"/>
        </w:rPr>
      </w:pPr>
      <w:r w:rsidRPr="00A67F5A">
        <w:rPr>
          <w:rFonts w:ascii="Arial" w:hAnsi="Arial" w:cs="Arial"/>
          <w:b/>
          <w:color w:val="2F5496" w:themeColor="accent5" w:themeShade="BF"/>
          <w:sz w:val="22"/>
          <w:szCs w:val="22"/>
        </w:rPr>
        <w:t>Human Resources</w:t>
      </w:r>
    </w:p>
    <w:p w14:paraId="78500B70" w14:textId="77777777" w:rsidR="00237992" w:rsidRPr="00A67F5A" w:rsidRDefault="00237992" w:rsidP="00A67F5A">
      <w:pPr>
        <w:jc w:val="both"/>
        <w:rPr>
          <w:rFonts w:ascii="Arial" w:hAnsi="Arial" w:cs="Arial"/>
          <w:b/>
          <w:color w:val="2F5496" w:themeColor="accent5" w:themeShade="BF"/>
          <w:sz w:val="20"/>
          <w:szCs w:val="20"/>
        </w:rPr>
      </w:pPr>
    </w:p>
    <w:p w14:paraId="1436BABD" w14:textId="586E8E3C" w:rsidR="00237992" w:rsidRPr="00A67F5A" w:rsidRDefault="00237992" w:rsidP="00A67F5A">
      <w:pPr>
        <w:jc w:val="both"/>
        <w:rPr>
          <w:rFonts w:ascii="Arial" w:hAnsi="Arial" w:cs="Arial"/>
          <w:sz w:val="20"/>
          <w:szCs w:val="20"/>
        </w:rPr>
      </w:pPr>
      <w:r w:rsidRPr="00A67F5A">
        <w:rPr>
          <w:rFonts w:ascii="Arial" w:hAnsi="Arial" w:cs="Arial"/>
          <w:sz w:val="20"/>
          <w:szCs w:val="20"/>
        </w:rPr>
        <w:t>The Chief Executive:</w:t>
      </w:r>
    </w:p>
    <w:p w14:paraId="24536A1E" w14:textId="77777777" w:rsidR="00237992" w:rsidRPr="00A67F5A" w:rsidRDefault="00237992" w:rsidP="00A67F5A">
      <w:pPr>
        <w:jc w:val="both"/>
        <w:rPr>
          <w:rFonts w:ascii="Arial" w:hAnsi="Arial" w:cs="Arial"/>
          <w:sz w:val="20"/>
          <w:szCs w:val="20"/>
        </w:rPr>
      </w:pPr>
    </w:p>
    <w:p w14:paraId="12A6A447" w14:textId="77777777" w:rsidR="00237992" w:rsidRPr="00A67F5A" w:rsidRDefault="00237992" w:rsidP="00A67F5A">
      <w:pPr>
        <w:pStyle w:val="ListParagraph"/>
        <w:numPr>
          <w:ilvl w:val="0"/>
          <w:numId w:val="21"/>
        </w:numPr>
        <w:spacing w:after="160" w:line="259" w:lineRule="auto"/>
        <w:ind w:left="567" w:hanging="567"/>
        <w:contextualSpacing w:val="0"/>
        <w:jc w:val="both"/>
        <w:rPr>
          <w:rFonts w:ascii="Arial" w:hAnsi="Arial" w:cs="Arial"/>
          <w:sz w:val="20"/>
          <w:szCs w:val="20"/>
        </w:rPr>
      </w:pPr>
      <w:r w:rsidRPr="00A67F5A">
        <w:rPr>
          <w:rFonts w:ascii="Arial" w:hAnsi="Arial" w:cs="Arial"/>
          <w:sz w:val="20"/>
          <w:szCs w:val="20"/>
        </w:rPr>
        <w:t>Has the responsibility to manage the staff and volunteers in an effective manner in line with The Organisation’s policies and procedures.</w:t>
      </w:r>
    </w:p>
    <w:p w14:paraId="1DF8F370" w14:textId="77777777" w:rsidR="00237992" w:rsidRPr="00A67F5A" w:rsidRDefault="00237992" w:rsidP="00A67F5A">
      <w:pPr>
        <w:pStyle w:val="ListParagraph"/>
        <w:numPr>
          <w:ilvl w:val="0"/>
          <w:numId w:val="21"/>
        </w:numPr>
        <w:spacing w:after="160" w:line="259" w:lineRule="auto"/>
        <w:ind w:left="567" w:hanging="567"/>
        <w:contextualSpacing w:val="0"/>
        <w:jc w:val="both"/>
        <w:rPr>
          <w:rFonts w:ascii="Arial" w:hAnsi="Arial" w:cs="Arial"/>
          <w:sz w:val="20"/>
          <w:szCs w:val="20"/>
        </w:rPr>
      </w:pPr>
      <w:r w:rsidRPr="00A67F5A">
        <w:rPr>
          <w:rFonts w:ascii="Arial" w:hAnsi="Arial" w:cs="Arial"/>
          <w:sz w:val="20"/>
          <w:szCs w:val="20"/>
        </w:rPr>
        <w:t xml:space="preserve">Is delegated authority to recruit staff to fill vacancies that may occur and that are within the Board approved headcount for the organisation </w:t>
      </w:r>
    </w:p>
    <w:p w14:paraId="729FD9A4" w14:textId="77777777" w:rsidR="00237992" w:rsidRPr="00A67F5A" w:rsidRDefault="00237992" w:rsidP="00A67F5A">
      <w:pPr>
        <w:pStyle w:val="ListParagraph"/>
        <w:numPr>
          <w:ilvl w:val="0"/>
          <w:numId w:val="21"/>
        </w:numPr>
        <w:spacing w:after="160" w:line="259" w:lineRule="auto"/>
        <w:ind w:left="567" w:hanging="567"/>
        <w:contextualSpacing w:val="0"/>
        <w:jc w:val="both"/>
        <w:rPr>
          <w:rFonts w:ascii="Arial" w:hAnsi="Arial" w:cs="Arial"/>
          <w:sz w:val="20"/>
          <w:szCs w:val="20"/>
        </w:rPr>
      </w:pPr>
      <w:r w:rsidRPr="00A67F5A">
        <w:rPr>
          <w:rFonts w:ascii="Arial" w:hAnsi="Arial" w:cs="Arial"/>
          <w:sz w:val="20"/>
          <w:szCs w:val="20"/>
        </w:rPr>
        <w:t>Is delegated to sign job contracts for staff below the grade of manager. Job contracts for manager grade must be signed by a Director/Trustee and the CEO.</w:t>
      </w:r>
    </w:p>
    <w:p w14:paraId="796D4D21" w14:textId="77777777" w:rsidR="00237992" w:rsidRPr="00A67F5A" w:rsidRDefault="00237992" w:rsidP="00A67F5A">
      <w:pPr>
        <w:pStyle w:val="ListParagraph"/>
        <w:numPr>
          <w:ilvl w:val="0"/>
          <w:numId w:val="21"/>
        </w:numPr>
        <w:spacing w:after="160" w:line="259" w:lineRule="auto"/>
        <w:ind w:left="567" w:hanging="567"/>
        <w:contextualSpacing w:val="0"/>
        <w:jc w:val="both"/>
        <w:rPr>
          <w:rFonts w:ascii="Arial" w:hAnsi="Arial" w:cs="Arial"/>
          <w:sz w:val="20"/>
          <w:szCs w:val="20"/>
        </w:rPr>
      </w:pPr>
      <w:r w:rsidRPr="00A67F5A">
        <w:rPr>
          <w:rFonts w:ascii="Arial" w:hAnsi="Arial" w:cs="Arial"/>
          <w:sz w:val="20"/>
          <w:szCs w:val="20"/>
        </w:rPr>
        <w:t>Will create a working environment in which diversity is valued, and individual differences and the contributions of all our staff are recognised and embraced.</w:t>
      </w:r>
    </w:p>
    <w:p w14:paraId="7134E232" w14:textId="77777777" w:rsidR="00237992" w:rsidRPr="00A67F5A" w:rsidRDefault="00237992" w:rsidP="00A67F5A">
      <w:pPr>
        <w:pStyle w:val="ListParagraph"/>
        <w:numPr>
          <w:ilvl w:val="0"/>
          <w:numId w:val="21"/>
        </w:numPr>
        <w:spacing w:after="160" w:line="259" w:lineRule="auto"/>
        <w:ind w:left="567" w:hanging="567"/>
        <w:contextualSpacing w:val="0"/>
        <w:jc w:val="both"/>
        <w:rPr>
          <w:rFonts w:ascii="Arial" w:hAnsi="Arial" w:cs="Arial"/>
          <w:sz w:val="20"/>
          <w:szCs w:val="20"/>
        </w:rPr>
      </w:pPr>
      <w:r w:rsidRPr="00A67F5A">
        <w:rPr>
          <w:rFonts w:ascii="Arial" w:hAnsi="Arial" w:cs="Arial"/>
          <w:sz w:val="20"/>
          <w:szCs w:val="20"/>
        </w:rPr>
        <w:t>Will, upon the overall pay and rewards policy having been agreed by the Board, determine details of the application, except in the case of their own post where the Board will determine its application.</w:t>
      </w:r>
    </w:p>
    <w:p w14:paraId="14D69812" w14:textId="77777777" w:rsidR="00237992" w:rsidRPr="00A67F5A" w:rsidRDefault="00237992" w:rsidP="00A67F5A">
      <w:pPr>
        <w:pStyle w:val="ListParagraph"/>
        <w:numPr>
          <w:ilvl w:val="0"/>
          <w:numId w:val="21"/>
        </w:numPr>
        <w:spacing w:after="160" w:line="259" w:lineRule="auto"/>
        <w:ind w:left="567" w:hanging="567"/>
        <w:contextualSpacing w:val="0"/>
        <w:jc w:val="both"/>
        <w:rPr>
          <w:rFonts w:ascii="Arial" w:hAnsi="Arial" w:cs="Arial"/>
          <w:sz w:val="20"/>
          <w:szCs w:val="20"/>
        </w:rPr>
      </w:pPr>
      <w:r w:rsidRPr="00A67F5A">
        <w:rPr>
          <w:rFonts w:ascii="Arial" w:hAnsi="Arial" w:cs="Arial"/>
          <w:sz w:val="20"/>
          <w:szCs w:val="20"/>
        </w:rPr>
        <w:t xml:space="preserve">Has the responsibility to review and update The Organisation’s employee handbook in line with relevant changes in legislation. </w:t>
      </w:r>
    </w:p>
    <w:p w14:paraId="0794A06B" w14:textId="77777777" w:rsidR="00237992" w:rsidRPr="00A67F5A" w:rsidRDefault="00237992" w:rsidP="00A67F5A">
      <w:pPr>
        <w:ind w:left="567" w:hanging="567"/>
        <w:jc w:val="both"/>
        <w:rPr>
          <w:rFonts w:ascii="Arial" w:hAnsi="Arial" w:cs="Arial"/>
          <w:sz w:val="20"/>
          <w:szCs w:val="20"/>
        </w:rPr>
      </w:pPr>
    </w:p>
    <w:p w14:paraId="6BDACCFC" w14:textId="4DAC192B" w:rsidR="00237992" w:rsidRPr="00A67F5A" w:rsidRDefault="00237992" w:rsidP="00A67F5A">
      <w:pPr>
        <w:jc w:val="both"/>
        <w:rPr>
          <w:rFonts w:ascii="Arial" w:hAnsi="Arial" w:cs="Arial"/>
          <w:b/>
          <w:color w:val="1F3864" w:themeColor="accent5" w:themeShade="80"/>
          <w:sz w:val="20"/>
          <w:szCs w:val="20"/>
        </w:rPr>
      </w:pPr>
      <w:r w:rsidRPr="00A67F5A">
        <w:rPr>
          <w:rFonts w:ascii="Arial" w:hAnsi="Arial" w:cs="Arial"/>
          <w:b/>
          <w:color w:val="1F3864" w:themeColor="accent5" w:themeShade="80"/>
          <w:sz w:val="20"/>
          <w:szCs w:val="20"/>
        </w:rPr>
        <w:t>Public Relations, Marketing &amp; Communications</w:t>
      </w:r>
    </w:p>
    <w:p w14:paraId="5E4E70DE" w14:textId="77777777" w:rsidR="00237992" w:rsidRPr="00A67F5A" w:rsidRDefault="00237992" w:rsidP="00A67F5A">
      <w:pPr>
        <w:jc w:val="both"/>
        <w:rPr>
          <w:rFonts w:ascii="Arial" w:hAnsi="Arial" w:cs="Arial"/>
          <w:b/>
          <w:color w:val="1F3864" w:themeColor="accent5" w:themeShade="80"/>
          <w:sz w:val="20"/>
          <w:szCs w:val="20"/>
        </w:rPr>
      </w:pPr>
    </w:p>
    <w:p w14:paraId="43F6CE84" w14:textId="5FD61037" w:rsidR="00237992" w:rsidRPr="00A67F5A" w:rsidRDefault="00237992" w:rsidP="00A67F5A">
      <w:pPr>
        <w:jc w:val="both"/>
        <w:rPr>
          <w:rFonts w:ascii="Arial" w:hAnsi="Arial" w:cs="Arial"/>
          <w:sz w:val="20"/>
          <w:szCs w:val="20"/>
        </w:rPr>
      </w:pPr>
      <w:r w:rsidRPr="00A67F5A">
        <w:rPr>
          <w:rFonts w:ascii="Arial" w:hAnsi="Arial" w:cs="Arial"/>
          <w:sz w:val="20"/>
          <w:szCs w:val="20"/>
        </w:rPr>
        <w:t>The Chief Executive:</w:t>
      </w:r>
    </w:p>
    <w:p w14:paraId="3238EE0A" w14:textId="77777777" w:rsidR="00237992" w:rsidRPr="00A67F5A" w:rsidRDefault="00237992" w:rsidP="00A67F5A">
      <w:pPr>
        <w:jc w:val="both"/>
        <w:rPr>
          <w:rFonts w:ascii="Arial" w:hAnsi="Arial" w:cs="Arial"/>
          <w:sz w:val="20"/>
          <w:szCs w:val="20"/>
        </w:rPr>
      </w:pPr>
    </w:p>
    <w:p w14:paraId="6E5D783D" w14:textId="77777777" w:rsidR="00237992" w:rsidRPr="00A67F5A" w:rsidRDefault="00237992" w:rsidP="00A67F5A">
      <w:pPr>
        <w:pStyle w:val="ListParagraph"/>
        <w:numPr>
          <w:ilvl w:val="0"/>
          <w:numId w:val="22"/>
        </w:numPr>
        <w:spacing w:after="160" w:line="259" w:lineRule="auto"/>
        <w:ind w:left="567" w:hanging="567"/>
        <w:contextualSpacing w:val="0"/>
        <w:jc w:val="both"/>
        <w:rPr>
          <w:rFonts w:ascii="Arial" w:hAnsi="Arial" w:cs="Arial"/>
          <w:sz w:val="20"/>
          <w:szCs w:val="20"/>
        </w:rPr>
      </w:pPr>
      <w:r w:rsidRPr="00A67F5A">
        <w:rPr>
          <w:rFonts w:ascii="Arial" w:hAnsi="Arial" w:cs="Arial"/>
          <w:sz w:val="20"/>
          <w:szCs w:val="20"/>
        </w:rPr>
        <w:t>Will be the principal spokesperson for The Organisation, within the policies and procedures of the organisation. The Board will refer all media enquiries to the CEO except those dealing with the Board and its governance in which case the Chair and another trustee will also be consulted.</w:t>
      </w:r>
    </w:p>
    <w:p w14:paraId="12DAB7A5" w14:textId="77777777" w:rsidR="00237992" w:rsidRPr="00A67F5A" w:rsidRDefault="00237992" w:rsidP="00A67F5A">
      <w:pPr>
        <w:pStyle w:val="ListParagraph"/>
        <w:numPr>
          <w:ilvl w:val="0"/>
          <w:numId w:val="22"/>
        </w:numPr>
        <w:spacing w:after="160" w:line="259" w:lineRule="auto"/>
        <w:ind w:left="567" w:hanging="567"/>
        <w:contextualSpacing w:val="0"/>
        <w:jc w:val="both"/>
        <w:rPr>
          <w:rFonts w:ascii="Arial" w:hAnsi="Arial" w:cs="Arial"/>
          <w:sz w:val="20"/>
          <w:szCs w:val="20"/>
        </w:rPr>
      </w:pPr>
      <w:r w:rsidRPr="00A67F5A">
        <w:rPr>
          <w:rFonts w:ascii="Arial" w:hAnsi="Arial" w:cs="Arial"/>
          <w:sz w:val="20"/>
          <w:szCs w:val="20"/>
        </w:rPr>
        <w:t>Is delegated authority to use the brand, logo and public image of The Organisation for communications and marketing purposes in relation to The Organisation’s strategic objectives and operational plans.</w:t>
      </w:r>
    </w:p>
    <w:p w14:paraId="6BC3F59A" w14:textId="77777777" w:rsidR="00237992" w:rsidRPr="00A67F5A" w:rsidRDefault="00237992" w:rsidP="00A67F5A">
      <w:pPr>
        <w:pStyle w:val="ListParagraph"/>
        <w:numPr>
          <w:ilvl w:val="0"/>
          <w:numId w:val="22"/>
        </w:numPr>
        <w:spacing w:after="160" w:line="259" w:lineRule="auto"/>
        <w:ind w:left="567" w:hanging="567"/>
        <w:contextualSpacing w:val="0"/>
        <w:jc w:val="both"/>
        <w:rPr>
          <w:rFonts w:ascii="Arial" w:hAnsi="Arial" w:cs="Arial"/>
          <w:sz w:val="20"/>
          <w:szCs w:val="20"/>
        </w:rPr>
      </w:pPr>
      <w:r w:rsidRPr="00A67F5A">
        <w:rPr>
          <w:rFonts w:ascii="Arial" w:hAnsi="Arial" w:cs="Arial"/>
          <w:sz w:val="20"/>
          <w:szCs w:val="20"/>
        </w:rPr>
        <w:t>Is responsible for the maintenance and update of The Organisation’s website.</w:t>
      </w:r>
    </w:p>
    <w:p w14:paraId="57B20BC8" w14:textId="77777777" w:rsidR="00237992" w:rsidRPr="00A67F5A" w:rsidRDefault="00237992" w:rsidP="00A67F5A">
      <w:pPr>
        <w:pStyle w:val="ListParagraph"/>
        <w:numPr>
          <w:ilvl w:val="0"/>
          <w:numId w:val="22"/>
        </w:numPr>
        <w:spacing w:after="160" w:line="259" w:lineRule="auto"/>
        <w:ind w:left="567" w:hanging="567"/>
        <w:jc w:val="both"/>
        <w:rPr>
          <w:rFonts w:ascii="Arial" w:hAnsi="Arial" w:cs="Arial"/>
          <w:sz w:val="20"/>
          <w:szCs w:val="20"/>
        </w:rPr>
      </w:pPr>
      <w:r w:rsidRPr="00A67F5A">
        <w:rPr>
          <w:rFonts w:ascii="Arial" w:hAnsi="Arial" w:cs="Arial"/>
          <w:sz w:val="20"/>
          <w:szCs w:val="20"/>
        </w:rPr>
        <w:t xml:space="preserve">Will join/engage with relevant sector standards and networking bodies on behalf of The Organisation. </w:t>
      </w:r>
    </w:p>
    <w:p w14:paraId="647AD4CA" w14:textId="346BD248" w:rsidR="00237992" w:rsidRDefault="00237992" w:rsidP="00A67F5A">
      <w:pPr>
        <w:ind w:left="567" w:hanging="567"/>
        <w:jc w:val="both"/>
        <w:rPr>
          <w:rFonts w:ascii="Arial" w:hAnsi="Arial" w:cs="Arial"/>
          <w:color w:val="2F5496" w:themeColor="accent5" w:themeShade="BF"/>
          <w:sz w:val="20"/>
          <w:szCs w:val="20"/>
        </w:rPr>
      </w:pPr>
    </w:p>
    <w:p w14:paraId="276ED2CC" w14:textId="77777777" w:rsidR="00A67F5A" w:rsidRPr="00A67F5A" w:rsidRDefault="00A67F5A" w:rsidP="00A67F5A">
      <w:pPr>
        <w:ind w:left="567" w:hanging="567"/>
        <w:jc w:val="both"/>
        <w:rPr>
          <w:rFonts w:ascii="Arial" w:hAnsi="Arial" w:cs="Arial"/>
          <w:color w:val="2F5496" w:themeColor="accent5" w:themeShade="BF"/>
          <w:sz w:val="20"/>
          <w:szCs w:val="20"/>
        </w:rPr>
      </w:pPr>
    </w:p>
    <w:p w14:paraId="5742411E" w14:textId="795A6065" w:rsidR="00237992" w:rsidRPr="00A67F5A" w:rsidRDefault="00237992" w:rsidP="00A67F5A">
      <w:pPr>
        <w:jc w:val="both"/>
        <w:rPr>
          <w:rFonts w:ascii="Arial" w:hAnsi="Arial" w:cs="Arial"/>
          <w:b/>
          <w:color w:val="2F5496" w:themeColor="accent5" w:themeShade="BF"/>
          <w:sz w:val="22"/>
          <w:szCs w:val="22"/>
        </w:rPr>
      </w:pPr>
      <w:r w:rsidRPr="00A67F5A">
        <w:rPr>
          <w:rFonts w:ascii="Arial" w:hAnsi="Arial" w:cs="Arial"/>
          <w:b/>
          <w:color w:val="2F5496" w:themeColor="accent5" w:themeShade="BF"/>
          <w:sz w:val="22"/>
          <w:szCs w:val="22"/>
        </w:rPr>
        <w:lastRenderedPageBreak/>
        <w:t>Key Stakeholders</w:t>
      </w:r>
    </w:p>
    <w:p w14:paraId="1B30EDB1" w14:textId="77777777" w:rsidR="00237992" w:rsidRPr="00A67F5A" w:rsidRDefault="00237992" w:rsidP="00A67F5A">
      <w:pPr>
        <w:jc w:val="both"/>
        <w:rPr>
          <w:rFonts w:ascii="Arial" w:hAnsi="Arial" w:cs="Arial"/>
          <w:b/>
          <w:color w:val="2F5496" w:themeColor="accent5" w:themeShade="BF"/>
          <w:sz w:val="20"/>
          <w:szCs w:val="20"/>
        </w:rPr>
      </w:pPr>
    </w:p>
    <w:p w14:paraId="23C8FFC8" w14:textId="660F299C" w:rsidR="00237992" w:rsidRPr="00A67F5A" w:rsidRDefault="00237992" w:rsidP="00A67F5A">
      <w:pPr>
        <w:jc w:val="both"/>
        <w:rPr>
          <w:rFonts w:ascii="Arial" w:hAnsi="Arial" w:cs="Arial"/>
          <w:sz w:val="20"/>
          <w:szCs w:val="20"/>
        </w:rPr>
      </w:pPr>
      <w:r w:rsidRPr="00A67F5A">
        <w:rPr>
          <w:rFonts w:ascii="Arial" w:hAnsi="Arial" w:cs="Arial"/>
          <w:sz w:val="20"/>
          <w:szCs w:val="20"/>
        </w:rPr>
        <w:t>The Chief Executive:</w:t>
      </w:r>
    </w:p>
    <w:p w14:paraId="6EBC2F3E" w14:textId="77777777" w:rsidR="00237992" w:rsidRPr="00A67F5A" w:rsidRDefault="00237992" w:rsidP="00A67F5A">
      <w:pPr>
        <w:jc w:val="both"/>
        <w:rPr>
          <w:rFonts w:ascii="Arial" w:hAnsi="Arial" w:cs="Arial"/>
          <w:sz w:val="20"/>
          <w:szCs w:val="20"/>
        </w:rPr>
      </w:pPr>
    </w:p>
    <w:p w14:paraId="71095400" w14:textId="77777777" w:rsidR="00237992" w:rsidRPr="00A67F5A" w:rsidRDefault="00237992" w:rsidP="00A67F5A">
      <w:pPr>
        <w:pStyle w:val="ListParagraph"/>
        <w:numPr>
          <w:ilvl w:val="0"/>
          <w:numId w:val="23"/>
        </w:numPr>
        <w:spacing w:after="160" w:line="259" w:lineRule="auto"/>
        <w:ind w:left="567" w:hanging="567"/>
        <w:jc w:val="both"/>
        <w:rPr>
          <w:rFonts w:ascii="Arial" w:hAnsi="Arial" w:cs="Arial"/>
          <w:sz w:val="20"/>
          <w:szCs w:val="20"/>
        </w:rPr>
      </w:pPr>
      <w:r w:rsidRPr="00A67F5A">
        <w:rPr>
          <w:rFonts w:ascii="Arial" w:hAnsi="Arial" w:cs="Arial"/>
          <w:sz w:val="20"/>
          <w:szCs w:val="20"/>
        </w:rPr>
        <w:t>Has the responsibility to manage the relationship of The Organisation’s key stakeholder. The CEO will prepare and annual relationship plan which will be presented to the Strategy, Marketing &amp; Communications Committee for review.</w:t>
      </w:r>
    </w:p>
    <w:p w14:paraId="0DE8749F" w14:textId="77777777" w:rsidR="00237992" w:rsidRPr="00A67F5A" w:rsidRDefault="00237992" w:rsidP="00A67F5A">
      <w:pPr>
        <w:jc w:val="both"/>
        <w:rPr>
          <w:rFonts w:ascii="Arial" w:hAnsi="Arial" w:cs="Arial"/>
          <w:color w:val="2F5496" w:themeColor="accent5" w:themeShade="BF"/>
          <w:sz w:val="20"/>
          <w:szCs w:val="20"/>
        </w:rPr>
      </w:pPr>
    </w:p>
    <w:p w14:paraId="29CEAB8A" w14:textId="4FAAE6AF" w:rsidR="00237992" w:rsidRPr="00A67F5A" w:rsidRDefault="00237992" w:rsidP="00A67F5A">
      <w:pPr>
        <w:jc w:val="both"/>
        <w:rPr>
          <w:rFonts w:ascii="Arial" w:hAnsi="Arial" w:cs="Arial"/>
          <w:b/>
          <w:color w:val="2F5496" w:themeColor="accent5" w:themeShade="BF"/>
          <w:sz w:val="22"/>
          <w:szCs w:val="22"/>
        </w:rPr>
      </w:pPr>
      <w:r w:rsidRPr="00A67F5A">
        <w:rPr>
          <w:rFonts w:ascii="Arial" w:hAnsi="Arial" w:cs="Arial"/>
          <w:b/>
          <w:color w:val="2F5496" w:themeColor="accent5" w:themeShade="BF"/>
          <w:sz w:val="22"/>
          <w:szCs w:val="22"/>
        </w:rPr>
        <w:t>Health and Safety</w:t>
      </w:r>
    </w:p>
    <w:p w14:paraId="6A609F50" w14:textId="77777777" w:rsidR="00237992" w:rsidRPr="00A67F5A" w:rsidRDefault="00237992" w:rsidP="00A67F5A">
      <w:pPr>
        <w:jc w:val="both"/>
        <w:rPr>
          <w:rFonts w:ascii="Arial" w:hAnsi="Arial" w:cs="Arial"/>
          <w:b/>
          <w:color w:val="2F5496" w:themeColor="accent5" w:themeShade="BF"/>
          <w:sz w:val="20"/>
          <w:szCs w:val="20"/>
        </w:rPr>
      </w:pPr>
    </w:p>
    <w:p w14:paraId="78979450" w14:textId="2FF2A47A" w:rsidR="00237992" w:rsidRPr="00A67F5A" w:rsidRDefault="00237992" w:rsidP="00A67F5A">
      <w:pPr>
        <w:jc w:val="both"/>
        <w:rPr>
          <w:rFonts w:ascii="Arial" w:hAnsi="Arial" w:cs="Arial"/>
          <w:sz w:val="20"/>
          <w:szCs w:val="20"/>
        </w:rPr>
      </w:pPr>
      <w:r w:rsidRPr="00A67F5A">
        <w:rPr>
          <w:rFonts w:ascii="Arial" w:hAnsi="Arial" w:cs="Arial"/>
          <w:sz w:val="20"/>
          <w:szCs w:val="20"/>
        </w:rPr>
        <w:t>The Chief Executive:</w:t>
      </w:r>
    </w:p>
    <w:p w14:paraId="0A9CA587" w14:textId="77777777" w:rsidR="00237992" w:rsidRPr="00A67F5A" w:rsidRDefault="00237992" w:rsidP="00A67F5A">
      <w:pPr>
        <w:jc w:val="both"/>
        <w:rPr>
          <w:rFonts w:ascii="Arial" w:hAnsi="Arial" w:cs="Arial"/>
          <w:sz w:val="20"/>
          <w:szCs w:val="20"/>
        </w:rPr>
      </w:pPr>
    </w:p>
    <w:p w14:paraId="6A21B054" w14:textId="789791E8" w:rsidR="00237992" w:rsidRDefault="00237992" w:rsidP="00A67F5A">
      <w:pPr>
        <w:pStyle w:val="ListParagraph"/>
        <w:numPr>
          <w:ilvl w:val="0"/>
          <w:numId w:val="24"/>
        </w:numPr>
        <w:spacing w:after="160" w:line="259" w:lineRule="auto"/>
        <w:ind w:left="567" w:hanging="567"/>
        <w:jc w:val="both"/>
        <w:rPr>
          <w:rFonts w:ascii="Arial" w:hAnsi="Arial" w:cs="Arial"/>
          <w:sz w:val="20"/>
          <w:szCs w:val="20"/>
        </w:rPr>
      </w:pPr>
      <w:r w:rsidRPr="00A67F5A">
        <w:rPr>
          <w:rFonts w:ascii="Arial" w:hAnsi="Arial" w:cs="Arial"/>
          <w:sz w:val="20"/>
          <w:szCs w:val="20"/>
        </w:rPr>
        <w:t>Is delegated responsibility for establishing Health and Safety guidelines documented in a Safety Statement and their operation within the agreed guidelines. The Chief Executive will report back to the Board any incidents.</w:t>
      </w:r>
    </w:p>
    <w:p w14:paraId="69C572C1" w14:textId="77777777" w:rsidR="00A67F5A" w:rsidRPr="00A67F5A" w:rsidRDefault="00A67F5A" w:rsidP="00A67F5A">
      <w:pPr>
        <w:pStyle w:val="ListParagraph"/>
        <w:spacing w:after="160" w:line="259" w:lineRule="auto"/>
        <w:ind w:left="567"/>
        <w:jc w:val="both"/>
        <w:rPr>
          <w:rFonts w:ascii="Arial" w:hAnsi="Arial" w:cs="Arial"/>
          <w:sz w:val="20"/>
          <w:szCs w:val="20"/>
        </w:rPr>
      </w:pPr>
    </w:p>
    <w:p w14:paraId="29767CAE" w14:textId="08C8D35B" w:rsidR="00237992" w:rsidRPr="00A67F5A" w:rsidRDefault="00237992" w:rsidP="00A67F5A">
      <w:pPr>
        <w:jc w:val="both"/>
        <w:rPr>
          <w:rFonts w:ascii="Arial" w:hAnsi="Arial" w:cs="Arial"/>
          <w:b/>
          <w:color w:val="2F5496" w:themeColor="accent5" w:themeShade="BF"/>
          <w:sz w:val="22"/>
          <w:szCs w:val="22"/>
        </w:rPr>
      </w:pPr>
      <w:r w:rsidRPr="00A67F5A">
        <w:rPr>
          <w:rFonts w:ascii="Arial" w:hAnsi="Arial" w:cs="Arial"/>
          <w:b/>
          <w:color w:val="2F5496" w:themeColor="accent5" w:themeShade="BF"/>
          <w:sz w:val="22"/>
          <w:szCs w:val="22"/>
        </w:rPr>
        <w:t>Legal and Regulatory</w:t>
      </w:r>
    </w:p>
    <w:p w14:paraId="1B60EFFA" w14:textId="77777777" w:rsidR="00237992" w:rsidRPr="00A67F5A" w:rsidRDefault="00237992" w:rsidP="00A67F5A">
      <w:pPr>
        <w:jc w:val="both"/>
        <w:rPr>
          <w:rFonts w:ascii="Arial" w:hAnsi="Arial" w:cs="Arial"/>
          <w:b/>
          <w:color w:val="2F5496" w:themeColor="accent5" w:themeShade="BF"/>
          <w:sz w:val="20"/>
          <w:szCs w:val="20"/>
        </w:rPr>
      </w:pPr>
    </w:p>
    <w:p w14:paraId="4199E3D8" w14:textId="255EFB60" w:rsidR="00237992" w:rsidRPr="00A67F5A" w:rsidRDefault="00237992" w:rsidP="00A67F5A">
      <w:pPr>
        <w:jc w:val="both"/>
        <w:rPr>
          <w:rFonts w:ascii="Arial" w:hAnsi="Arial" w:cs="Arial"/>
          <w:sz w:val="20"/>
          <w:szCs w:val="20"/>
        </w:rPr>
      </w:pPr>
      <w:r w:rsidRPr="00A67F5A">
        <w:rPr>
          <w:rFonts w:ascii="Arial" w:hAnsi="Arial" w:cs="Arial"/>
          <w:sz w:val="20"/>
          <w:szCs w:val="20"/>
        </w:rPr>
        <w:t>The Chief Executive:</w:t>
      </w:r>
    </w:p>
    <w:p w14:paraId="47DE4C52" w14:textId="77777777" w:rsidR="00237992" w:rsidRPr="00A67F5A" w:rsidRDefault="00237992" w:rsidP="00A67F5A">
      <w:pPr>
        <w:jc w:val="both"/>
        <w:rPr>
          <w:rFonts w:ascii="Arial" w:hAnsi="Arial" w:cs="Arial"/>
          <w:sz w:val="20"/>
          <w:szCs w:val="20"/>
        </w:rPr>
      </w:pPr>
    </w:p>
    <w:p w14:paraId="47C6BDFE" w14:textId="77777777" w:rsidR="00237992" w:rsidRPr="00A67F5A" w:rsidRDefault="00237992" w:rsidP="00A67F5A">
      <w:pPr>
        <w:pStyle w:val="ListParagraph"/>
        <w:numPr>
          <w:ilvl w:val="0"/>
          <w:numId w:val="24"/>
        </w:numPr>
        <w:spacing w:after="160" w:line="259" w:lineRule="auto"/>
        <w:ind w:left="567" w:hanging="567"/>
        <w:contextualSpacing w:val="0"/>
        <w:jc w:val="both"/>
        <w:rPr>
          <w:rFonts w:ascii="Arial" w:hAnsi="Arial" w:cs="Arial"/>
          <w:sz w:val="20"/>
          <w:szCs w:val="20"/>
        </w:rPr>
      </w:pPr>
      <w:r w:rsidRPr="00A67F5A">
        <w:rPr>
          <w:rFonts w:ascii="Arial" w:hAnsi="Arial" w:cs="Arial"/>
          <w:sz w:val="20"/>
          <w:szCs w:val="20"/>
        </w:rPr>
        <w:t>Will ensure that the charity operates within its legal and regulatory requirements, including but not limited to compliance with charity law, the charities governance code, employment law and relevant data protection legislation.</w:t>
      </w:r>
    </w:p>
    <w:p w14:paraId="2E73A206" w14:textId="77777777" w:rsidR="00237992" w:rsidRPr="00A67F5A" w:rsidRDefault="00237992" w:rsidP="00A67F5A">
      <w:pPr>
        <w:pStyle w:val="ListParagraph"/>
        <w:numPr>
          <w:ilvl w:val="0"/>
          <w:numId w:val="24"/>
        </w:numPr>
        <w:spacing w:after="160" w:line="259" w:lineRule="auto"/>
        <w:ind w:left="567" w:hanging="567"/>
        <w:contextualSpacing w:val="0"/>
        <w:jc w:val="both"/>
        <w:rPr>
          <w:rFonts w:ascii="Arial" w:hAnsi="Arial" w:cs="Arial"/>
          <w:sz w:val="20"/>
          <w:szCs w:val="20"/>
        </w:rPr>
      </w:pPr>
      <w:r w:rsidRPr="00A67F5A">
        <w:rPr>
          <w:rFonts w:ascii="Arial" w:hAnsi="Arial" w:cs="Arial"/>
          <w:sz w:val="20"/>
          <w:szCs w:val="20"/>
        </w:rPr>
        <w:t xml:space="preserve">Will submit an annual compliance statement to the Board. </w:t>
      </w:r>
    </w:p>
    <w:p w14:paraId="251B9779" w14:textId="77777777" w:rsidR="00237992" w:rsidRPr="00A67F5A" w:rsidRDefault="00237992" w:rsidP="00A67F5A">
      <w:pPr>
        <w:pStyle w:val="ListParagraph"/>
        <w:numPr>
          <w:ilvl w:val="0"/>
          <w:numId w:val="24"/>
        </w:numPr>
        <w:spacing w:after="160" w:line="259" w:lineRule="auto"/>
        <w:ind w:left="567" w:hanging="567"/>
        <w:contextualSpacing w:val="0"/>
        <w:jc w:val="both"/>
        <w:rPr>
          <w:rFonts w:ascii="Arial" w:hAnsi="Arial" w:cs="Arial"/>
          <w:sz w:val="20"/>
          <w:szCs w:val="20"/>
        </w:rPr>
      </w:pPr>
      <w:r w:rsidRPr="00A67F5A">
        <w:rPr>
          <w:rFonts w:ascii="Arial" w:hAnsi="Arial" w:cs="Arial"/>
          <w:sz w:val="20"/>
          <w:szCs w:val="20"/>
        </w:rPr>
        <w:t>Will prepare an annual update to The Organisation’s Governance Code Compliance Record Form for review by the Risk &amp; Governance Committee and approval by the Board.</w:t>
      </w:r>
    </w:p>
    <w:p w14:paraId="2E8EC7E3" w14:textId="77777777" w:rsidR="00237992" w:rsidRPr="00A67F5A" w:rsidRDefault="00237992" w:rsidP="00A67F5A">
      <w:pPr>
        <w:pStyle w:val="ListParagraph"/>
        <w:numPr>
          <w:ilvl w:val="0"/>
          <w:numId w:val="24"/>
        </w:numPr>
        <w:spacing w:after="160" w:line="259" w:lineRule="auto"/>
        <w:ind w:left="567" w:hanging="567"/>
        <w:contextualSpacing w:val="0"/>
        <w:jc w:val="both"/>
        <w:rPr>
          <w:rFonts w:ascii="Arial" w:hAnsi="Arial" w:cs="Arial"/>
          <w:sz w:val="20"/>
          <w:szCs w:val="20"/>
        </w:rPr>
      </w:pPr>
      <w:r w:rsidRPr="00A67F5A">
        <w:rPr>
          <w:rFonts w:ascii="Arial" w:hAnsi="Arial" w:cs="Arial"/>
          <w:sz w:val="20"/>
          <w:szCs w:val="20"/>
        </w:rPr>
        <w:t>Is delegated authority to prepare and submit the annual returns to the Charities Regulator.</w:t>
      </w:r>
    </w:p>
    <w:p w14:paraId="36971B85" w14:textId="77777777" w:rsidR="00237992" w:rsidRPr="00A67F5A" w:rsidRDefault="00237992" w:rsidP="00A67F5A">
      <w:pPr>
        <w:pStyle w:val="ListParagraph"/>
        <w:numPr>
          <w:ilvl w:val="0"/>
          <w:numId w:val="24"/>
        </w:numPr>
        <w:spacing w:after="160" w:line="259" w:lineRule="auto"/>
        <w:ind w:left="567" w:hanging="567"/>
        <w:contextualSpacing w:val="0"/>
        <w:jc w:val="both"/>
        <w:rPr>
          <w:rFonts w:ascii="Arial" w:hAnsi="Arial" w:cs="Arial"/>
          <w:sz w:val="20"/>
          <w:szCs w:val="20"/>
        </w:rPr>
      </w:pPr>
      <w:r w:rsidRPr="00A67F5A">
        <w:rPr>
          <w:rFonts w:ascii="Arial" w:hAnsi="Arial" w:cs="Arial"/>
          <w:sz w:val="20"/>
          <w:szCs w:val="20"/>
        </w:rPr>
        <w:t>Is delegated authority to prepare and submit returns to the Lobbying Registrar.</w:t>
      </w:r>
    </w:p>
    <w:p w14:paraId="3CF3612F" w14:textId="77777777" w:rsidR="00A67F5A" w:rsidRDefault="00A67F5A" w:rsidP="00A67F5A">
      <w:pPr>
        <w:jc w:val="both"/>
        <w:rPr>
          <w:rFonts w:ascii="Arial" w:hAnsi="Arial" w:cs="Arial"/>
          <w:b/>
          <w:color w:val="2F5496" w:themeColor="accent5" w:themeShade="BF"/>
          <w:sz w:val="22"/>
          <w:szCs w:val="22"/>
        </w:rPr>
      </w:pPr>
    </w:p>
    <w:p w14:paraId="5E077ECD" w14:textId="670B70CD" w:rsidR="00237992" w:rsidRPr="00A67F5A" w:rsidRDefault="00237992" w:rsidP="00A67F5A">
      <w:pPr>
        <w:jc w:val="both"/>
        <w:rPr>
          <w:rFonts w:ascii="Arial" w:hAnsi="Arial" w:cs="Arial"/>
          <w:b/>
          <w:color w:val="2F5496" w:themeColor="accent5" w:themeShade="BF"/>
          <w:sz w:val="22"/>
          <w:szCs w:val="22"/>
        </w:rPr>
      </w:pPr>
      <w:r w:rsidRPr="00A67F5A">
        <w:rPr>
          <w:rFonts w:ascii="Arial" w:hAnsi="Arial" w:cs="Arial"/>
          <w:b/>
          <w:color w:val="2F5496" w:themeColor="accent5" w:themeShade="BF"/>
          <w:sz w:val="22"/>
          <w:szCs w:val="22"/>
        </w:rPr>
        <w:t>Income generation</w:t>
      </w:r>
    </w:p>
    <w:p w14:paraId="3735E99A" w14:textId="77777777" w:rsidR="00237992" w:rsidRPr="00A67F5A" w:rsidRDefault="00237992" w:rsidP="00A67F5A">
      <w:pPr>
        <w:jc w:val="both"/>
        <w:rPr>
          <w:rFonts w:ascii="Arial" w:hAnsi="Arial" w:cs="Arial"/>
          <w:b/>
          <w:color w:val="2F5496" w:themeColor="accent5" w:themeShade="BF"/>
          <w:sz w:val="22"/>
          <w:szCs w:val="22"/>
        </w:rPr>
      </w:pPr>
    </w:p>
    <w:p w14:paraId="6098753B" w14:textId="15A20224" w:rsidR="00237992" w:rsidRPr="00A67F5A" w:rsidRDefault="00237992" w:rsidP="00A67F5A">
      <w:pPr>
        <w:jc w:val="both"/>
        <w:rPr>
          <w:rFonts w:ascii="Arial" w:hAnsi="Arial" w:cs="Arial"/>
          <w:sz w:val="20"/>
          <w:szCs w:val="20"/>
        </w:rPr>
      </w:pPr>
      <w:r w:rsidRPr="00A67F5A">
        <w:rPr>
          <w:rFonts w:ascii="Arial" w:hAnsi="Arial" w:cs="Arial"/>
          <w:sz w:val="20"/>
          <w:szCs w:val="20"/>
        </w:rPr>
        <w:t>The Chief Executive:</w:t>
      </w:r>
    </w:p>
    <w:p w14:paraId="0338D255" w14:textId="77777777" w:rsidR="00237992" w:rsidRPr="00A67F5A" w:rsidRDefault="00237992" w:rsidP="00A67F5A">
      <w:pPr>
        <w:jc w:val="both"/>
        <w:rPr>
          <w:rFonts w:ascii="Arial" w:hAnsi="Arial" w:cs="Arial"/>
          <w:sz w:val="20"/>
          <w:szCs w:val="20"/>
        </w:rPr>
      </w:pPr>
    </w:p>
    <w:p w14:paraId="53D654D0" w14:textId="77777777" w:rsidR="00237992" w:rsidRPr="00A67F5A" w:rsidRDefault="00237992" w:rsidP="00A67F5A">
      <w:pPr>
        <w:pStyle w:val="ListParagraph"/>
        <w:numPr>
          <w:ilvl w:val="0"/>
          <w:numId w:val="24"/>
        </w:numPr>
        <w:spacing w:after="160" w:line="259" w:lineRule="auto"/>
        <w:ind w:left="567" w:hanging="567"/>
        <w:contextualSpacing w:val="0"/>
        <w:jc w:val="both"/>
        <w:rPr>
          <w:rFonts w:ascii="Arial" w:hAnsi="Arial" w:cs="Arial"/>
          <w:sz w:val="20"/>
          <w:szCs w:val="20"/>
        </w:rPr>
      </w:pPr>
      <w:r w:rsidRPr="00A67F5A">
        <w:rPr>
          <w:rFonts w:ascii="Arial" w:hAnsi="Arial" w:cs="Arial"/>
          <w:sz w:val="20"/>
          <w:szCs w:val="20"/>
        </w:rPr>
        <w:t>Is delegated responsibility to pursue income generating opportunities and to apply for grants and seek donations in line with The Organisation’s mission, purpose, values and financial policy. The CEO has the responsibility to keep the Board informed of potential sources of funding.</w:t>
      </w:r>
    </w:p>
    <w:p w14:paraId="60809D7B" w14:textId="77777777" w:rsidR="00237992" w:rsidRPr="00A67F5A" w:rsidRDefault="00237992" w:rsidP="00A67F5A">
      <w:pPr>
        <w:pStyle w:val="ListParagraph"/>
        <w:numPr>
          <w:ilvl w:val="0"/>
          <w:numId w:val="24"/>
        </w:numPr>
        <w:spacing w:after="160" w:line="259" w:lineRule="auto"/>
        <w:ind w:left="567" w:hanging="567"/>
        <w:contextualSpacing w:val="0"/>
        <w:jc w:val="both"/>
        <w:rPr>
          <w:rFonts w:ascii="Arial" w:hAnsi="Arial" w:cs="Arial"/>
          <w:sz w:val="20"/>
          <w:szCs w:val="20"/>
        </w:rPr>
      </w:pPr>
      <w:r w:rsidRPr="00A67F5A">
        <w:rPr>
          <w:rFonts w:ascii="Arial" w:hAnsi="Arial" w:cs="Arial"/>
          <w:sz w:val="20"/>
          <w:szCs w:val="20"/>
        </w:rPr>
        <w:t>Is delegated authority to prepare and submit funding applications from The Organisation’s core statutory funders.</w:t>
      </w:r>
    </w:p>
    <w:p w14:paraId="4126636E" w14:textId="77777777" w:rsidR="00237992" w:rsidRPr="00A67F5A" w:rsidRDefault="00237992" w:rsidP="00A67F5A">
      <w:pPr>
        <w:pStyle w:val="ListParagraph"/>
        <w:numPr>
          <w:ilvl w:val="0"/>
          <w:numId w:val="24"/>
        </w:numPr>
        <w:spacing w:after="160" w:line="259" w:lineRule="auto"/>
        <w:ind w:left="567" w:hanging="567"/>
        <w:contextualSpacing w:val="0"/>
        <w:jc w:val="both"/>
        <w:rPr>
          <w:rFonts w:ascii="Arial" w:hAnsi="Arial" w:cs="Arial"/>
          <w:sz w:val="20"/>
          <w:szCs w:val="20"/>
        </w:rPr>
      </w:pPr>
      <w:r w:rsidRPr="00A67F5A">
        <w:rPr>
          <w:rFonts w:ascii="Arial" w:hAnsi="Arial" w:cs="Arial"/>
          <w:sz w:val="20"/>
          <w:szCs w:val="20"/>
        </w:rPr>
        <w:t>Is delegated authority to prepare and submit new funding/grant applications to statutory and philanthropic organisations for amounts up to €Z,000.</w:t>
      </w:r>
    </w:p>
    <w:p w14:paraId="78C15471" w14:textId="77777777" w:rsidR="00237992" w:rsidRPr="00A67F5A" w:rsidRDefault="00237992" w:rsidP="00A67F5A">
      <w:pPr>
        <w:pStyle w:val="ListParagraph"/>
        <w:numPr>
          <w:ilvl w:val="0"/>
          <w:numId w:val="24"/>
        </w:numPr>
        <w:spacing w:after="160" w:line="259" w:lineRule="auto"/>
        <w:ind w:left="567" w:hanging="567"/>
        <w:contextualSpacing w:val="0"/>
        <w:jc w:val="both"/>
        <w:rPr>
          <w:rFonts w:ascii="Arial" w:hAnsi="Arial" w:cs="Arial"/>
          <w:sz w:val="20"/>
          <w:szCs w:val="20"/>
        </w:rPr>
      </w:pPr>
      <w:r w:rsidRPr="00A67F5A">
        <w:rPr>
          <w:rFonts w:ascii="Arial" w:hAnsi="Arial" w:cs="Arial"/>
          <w:sz w:val="20"/>
          <w:szCs w:val="20"/>
        </w:rPr>
        <w:t xml:space="preserve">Is delegated responsibility to prepare and submit reports and returns as specified in the grant/funding agreements to The Organisation’s funders e.g. Pobal (CSP, SSNO &amp; DAF), DEASP (CE) HSE and DRCD.   </w:t>
      </w:r>
    </w:p>
    <w:p w14:paraId="2BD158F4" w14:textId="77777777" w:rsidR="00237992" w:rsidRPr="00A67F5A" w:rsidRDefault="00237992" w:rsidP="00A67F5A">
      <w:pPr>
        <w:pStyle w:val="ListParagraph"/>
        <w:ind w:left="567" w:hanging="567"/>
        <w:contextualSpacing w:val="0"/>
        <w:jc w:val="both"/>
        <w:rPr>
          <w:rFonts w:ascii="Arial" w:hAnsi="Arial" w:cs="Arial"/>
          <w:sz w:val="20"/>
          <w:szCs w:val="20"/>
        </w:rPr>
      </w:pPr>
    </w:p>
    <w:p w14:paraId="0D807433" w14:textId="77777777" w:rsidR="00A67F5A" w:rsidRDefault="00A67F5A" w:rsidP="00A67F5A">
      <w:pPr>
        <w:jc w:val="both"/>
        <w:rPr>
          <w:rFonts w:ascii="Arial" w:hAnsi="Arial" w:cs="Arial"/>
          <w:b/>
          <w:color w:val="2F5496" w:themeColor="accent5" w:themeShade="BF"/>
          <w:sz w:val="20"/>
          <w:szCs w:val="20"/>
        </w:rPr>
      </w:pPr>
    </w:p>
    <w:p w14:paraId="05245B9B" w14:textId="77777777" w:rsidR="00A67F5A" w:rsidRDefault="00A67F5A" w:rsidP="00A67F5A">
      <w:pPr>
        <w:jc w:val="both"/>
        <w:rPr>
          <w:rFonts w:ascii="Arial" w:hAnsi="Arial" w:cs="Arial"/>
          <w:b/>
          <w:color w:val="2F5496" w:themeColor="accent5" w:themeShade="BF"/>
          <w:sz w:val="20"/>
          <w:szCs w:val="20"/>
        </w:rPr>
      </w:pPr>
    </w:p>
    <w:p w14:paraId="75B3C45D" w14:textId="77777777" w:rsidR="00A67F5A" w:rsidRDefault="00A67F5A" w:rsidP="00A67F5A">
      <w:pPr>
        <w:jc w:val="both"/>
        <w:rPr>
          <w:rFonts w:ascii="Arial" w:hAnsi="Arial" w:cs="Arial"/>
          <w:b/>
          <w:color w:val="2F5496" w:themeColor="accent5" w:themeShade="BF"/>
          <w:sz w:val="20"/>
          <w:szCs w:val="20"/>
        </w:rPr>
      </w:pPr>
    </w:p>
    <w:p w14:paraId="552FD187" w14:textId="77777777" w:rsidR="00A67F5A" w:rsidRDefault="00A67F5A" w:rsidP="00A67F5A">
      <w:pPr>
        <w:jc w:val="both"/>
        <w:rPr>
          <w:rFonts w:ascii="Arial" w:hAnsi="Arial" w:cs="Arial"/>
          <w:b/>
          <w:color w:val="2F5496" w:themeColor="accent5" w:themeShade="BF"/>
          <w:sz w:val="20"/>
          <w:szCs w:val="20"/>
        </w:rPr>
      </w:pPr>
    </w:p>
    <w:p w14:paraId="00742F18" w14:textId="77777777" w:rsidR="00A67F5A" w:rsidRDefault="00A67F5A" w:rsidP="00A67F5A">
      <w:pPr>
        <w:jc w:val="both"/>
        <w:rPr>
          <w:rFonts w:ascii="Arial" w:hAnsi="Arial" w:cs="Arial"/>
          <w:b/>
          <w:color w:val="2F5496" w:themeColor="accent5" w:themeShade="BF"/>
          <w:sz w:val="20"/>
          <w:szCs w:val="20"/>
        </w:rPr>
      </w:pPr>
    </w:p>
    <w:p w14:paraId="194E63AE" w14:textId="09D9B7FE" w:rsidR="00237992" w:rsidRDefault="00237992" w:rsidP="00A67F5A">
      <w:pPr>
        <w:jc w:val="both"/>
        <w:rPr>
          <w:rFonts w:ascii="Arial" w:hAnsi="Arial" w:cs="Arial"/>
          <w:b/>
          <w:color w:val="2F5496" w:themeColor="accent5" w:themeShade="BF"/>
          <w:sz w:val="20"/>
          <w:szCs w:val="20"/>
        </w:rPr>
      </w:pPr>
      <w:r w:rsidRPr="00A67F5A">
        <w:rPr>
          <w:rFonts w:ascii="Arial" w:hAnsi="Arial" w:cs="Arial"/>
          <w:b/>
          <w:color w:val="2F5496" w:themeColor="accent5" w:themeShade="BF"/>
          <w:sz w:val="20"/>
          <w:szCs w:val="20"/>
        </w:rPr>
        <w:lastRenderedPageBreak/>
        <w:t>Further Delegation</w:t>
      </w:r>
    </w:p>
    <w:p w14:paraId="476BC5D4" w14:textId="77777777" w:rsidR="00A67F5A" w:rsidRPr="00A67F5A" w:rsidRDefault="00A67F5A" w:rsidP="00A67F5A">
      <w:pPr>
        <w:jc w:val="both"/>
        <w:rPr>
          <w:rFonts w:ascii="Arial" w:hAnsi="Arial" w:cs="Arial"/>
          <w:b/>
          <w:color w:val="2F5496" w:themeColor="accent5" w:themeShade="BF"/>
          <w:sz w:val="20"/>
          <w:szCs w:val="20"/>
        </w:rPr>
      </w:pPr>
    </w:p>
    <w:p w14:paraId="6F52D849" w14:textId="11DBB515" w:rsidR="00237992" w:rsidRDefault="00237992" w:rsidP="00A67F5A">
      <w:pPr>
        <w:jc w:val="both"/>
        <w:rPr>
          <w:rFonts w:ascii="Arial" w:hAnsi="Arial" w:cs="Arial"/>
          <w:sz w:val="20"/>
          <w:szCs w:val="20"/>
        </w:rPr>
      </w:pPr>
      <w:r w:rsidRPr="00A67F5A">
        <w:rPr>
          <w:rFonts w:ascii="Arial" w:hAnsi="Arial" w:cs="Arial"/>
          <w:sz w:val="20"/>
          <w:szCs w:val="20"/>
        </w:rPr>
        <w:t>The Chief Executive:</w:t>
      </w:r>
    </w:p>
    <w:p w14:paraId="34BE9D67" w14:textId="77777777" w:rsidR="00A67F5A" w:rsidRPr="00A67F5A" w:rsidRDefault="00A67F5A" w:rsidP="00A67F5A">
      <w:pPr>
        <w:jc w:val="both"/>
        <w:rPr>
          <w:rFonts w:ascii="Arial" w:hAnsi="Arial" w:cs="Arial"/>
          <w:sz w:val="20"/>
          <w:szCs w:val="20"/>
        </w:rPr>
      </w:pPr>
    </w:p>
    <w:p w14:paraId="0C7F44F3" w14:textId="2DF007E9" w:rsidR="00A67F5A" w:rsidRPr="00A67F5A" w:rsidRDefault="00237992" w:rsidP="00A67F5A">
      <w:pPr>
        <w:pStyle w:val="ListParagraph"/>
        <w:numPr>
          <w:ilvl w:val="0"/>
          <w:numId w:val="24"/>
        </w:numPr>
        <w:spacing w:after="160" w:line="259" w:lineRule="auto"/>
        <w:ind w:left="567" w:hanging="567"/>
        <w:jc w:val="both"/>
        <w:rPr>
          <w:rFonts w:ascii="Arial" w:hAnsi="Arial" w:cs="Arial"/>
          <w:sz w:val="20"/>
          <w:szCs w:val="20"/>
        </w:rPr>
      </w:pPr>
      <w:r w:rsidRPr="00A67F5A">
        <w:rPr>
          <w:rFonts w:ascii="Arial" w:hAnsi="Arial" w:cs="Arial"/>
          <w:sz w:val="20"/>
          <w:szCs w:val="20"/>
        </w:rPr>
        <w:t>May, for the efficient management and proper operation of The Organisation, delegate responsibilities contained within this scheme to other employees. This further delegation of responsibilities does not release the CEO from overall responsibility as the most senior manager of The Organisation accountable to the Board</w:t>
      </w:r>
      <w:r w:rsidR="00A67F5A">
        <w:rPr>
          <w:rFonts w:ascii="Arial" w:hAnsi="Arial" w:cs="Arial"/>
          <w:sz w:val="20"/>
          <w:szCs w:val="20"/>
        </w:rPr>
        <w:t>.</w:t>
      </w:r>
    </w:p>
    <w:p w14:paraId="6ADB165A" w14:textId="77777777" w:rsidR="00A67F5A" w:rsidRDefault="00A67F5A" w:rsidP="00A67F5A">
      <w:pPr>
        <w:jc w:val="both"/>
        <w:rPr>
          <w:rFonts w:ascii="Arial" w:hAnsi="Arial" w:cs="Arial"/>
          <w:b/>
          <w:color w:val="2F5496" w:themeColor="accent5" w:themeShade="BF"/>
          <w:sz w:val="20"/>
          <w:szCs w:val="20"/>
        </w:rPr>
      </w:pPr>
    </w:p>
    <w:p w14:paraId="35CB4353" w14:textId="1C6BB3BD" w:rsidR="00237992" w:rsidRPr="00A67F5A" w:rsidRDefault="00237992" w:rsidP="00A67F5A">
      <w:pPr>
        <w:jc w:val="both"/>
        <w:rPr>
          <w:rFonts w:ascii="Arial" w:hAnsi="Arial" w:cs="Arial"/>
          <w:b/>
          <w:color w:val="2F5496" w:themeColor="accent5" w:themeShade="BF"/>
          <w:sz w:val="20"/>
          <w:szCs w:val="20"/>
        </w:rPr>
      </w:pPr>
      <w:r w:rsidRPr="00A67F5A">
        <w:rPr>
          <w:rFonts w:ascii="Arial" w:hAnsi="Arial" w:cs="Arial"/>
          <w:b/>
          <w:color w:val="2F5496" w:themeColor="accent5" w:themeShade="BF"/>
          <w:sz w:val="20"/>
          <w:szCs w:val="20"/>
        </w:rPr>
        <w:t>Reportable Events</w:t>
      </w:r>
    </w:p>
    <w:p w14:paraId="12716868" w14:textId="77777777" w:rsidR="00237992" w:rsidRPr="00A67F5A" w:rsidRDefault="00237992" w:rsidP="00A67F5A">
      <w:pPr>
        <w:jc w:val="both"/>
        <w:rPr>
          <w:rFonts w:ascii="Arial" w:hAnsi="Arial" w:cs="Arial"/>
          <w:b/>
          <w:color w:val="2F5496" w:themeColor="accent5" w:themeShade="BF"/>
          <w:sz w:val="20"/>
          <w:szCs w:val="20"/>
        </w:rPr>
      </w:pPr>
    </w:p>
    <w:p w14:paraId="51E287E4" w14:textId="5FD6A154" w:rsidR="00237992" w:rsidRPr="00A67F5A" w:rsidRDefault="00237992" w:rsidP="00A67F5A">
      <w:pPr>
        <w:jc w:val="both"/>
        <w:rPr>
          <w:rFonts w:ascii="Arial" w:hAnsi="Arial" w:cs="Arial"/>
          <w:sz w:val="20"/>
          <w:szCs w:val="20"/>
        </w:rPr>
      </w:pPr>
      <w:r w:rsidRPr="00A67F5A">
        <w:rPr>
          <w:rFonts w:ascii="Arial" w:hAnsi="Arial" w:cs="Arial"/>
          <w:sz w:val="20"/>
          <w:szCs w:val="20"/>
        </w:rPr>
        <w:t>The Chief Executive:</w:t>
      </w:r>
    </w:p>
    <w:p w14:paraId="47F7F9DE" w14:textId="77777777" w:rsidR="00237992" w:rsidRPr="00A67F5A" w:rsidRDefault="00237992" w:rsidP="00A67F5A">
      <w:pPr>
        <w:jc w:val="both"/>
        <w:rPr>
          <w:rFonts w:ascii="Arial" w:hAnsi="Arial" w:cs="Arial"/>
          <w:sz w:val="20"/>
          <w:szCs w:val="20"/>
        </w:rPr>
      </w:pPr>
    </w:p>
    <w:p w14:paraId="36FDE8EF" w14:textId="2067E308" w:rsidR="00237992" w:rsidRDefault="00237992" w:rsidP="00A67F5A">
      <w:pPr>
        <w:pStyle w:val="ListParagraph"/>
        <w:numPr>
          <w:ilvl w:val="0"/>
          <w:numId w:val="24"/>
        </w:numPr>
        <w:spacing w:after="160" w:line="259" w:lineRule="auto"/>
        <w:ind w:left="567" w:hanging="567"/>
        <w:jc w:val="both"/>
        <w:rPr>
          <w:rFonts w:ascii="Arial" w:hAnsi="Arial" w:cs="Arial"/>
          <w:sz w:val="20"/>
          <w:szCs w:val="20"/>
        </w:rPr>
      </w:pPr>
      <w:r w:rsidRPr="00A67F5A">
        <w:rPr>
          <w:rFonts w:ascii="Arial" w:hAnsi="Arial" w:cs="Arial"/>
          <w:sz w:val="20"/>
          <w:szCs w:val="20"/>
        </w:rPr>
        <w:t>Will be expected to ensure that any irregularity that involves significant risk to the organisation that is likely to lead to significant financial loss or liability or adverse publicity, is reported to the Board.</w:t>
      </w:r>
    </w:p>
    <w:p w14:paraId="4C7D5E5B" w14:textId="77777777" w:rsidR="00A67F5A" w:rsidRPr="00A67F5A" w:rsidRDefault="00A67F5A" w:rsidP="00A67F5A">
      <w:pPr>
        <w:pStyle w:val="ListParagraph"/>
        <w:spacing w:after="160" w:line="259" w:lineRule="auto"/>
        <w:ind w:left="567"/>
        <w:jc w:val="both"/>
        <w:rPr>
          <w:rFonts w:ascii="Arial" w:hAnsi="Arial" w:cs="Arial"/>
          <w:sz w:val="20"/>
          <w:szCs w:val="20"/>
        </w:rPr>
      </w:pPr>
    </w:p>
    <w:p w14:paraId="45DDDCC9" w14:textId="73FB5F37" w:rsidR="00237992" w:rsidRPr="00A67F5A" w:rsidRDefault="00237992" w:rsidP="00A67F5A">
      <w:pPr>
        <w:jc w:val="both"/>
        <w:rPr>
          <w:rFonts w:ascii="Arial" w:hAnsi="Arial" w:cs="Arial"/>
          <w:b/>
          <w:color w:val="2F5496" w:themeColor="accent5" w:themeShade="BF"/>
          <w:sz w:val="20"/>
          <w:szCs w:val="20"/>
        </w:rPr>
      </w:pPr>
      <w:r w:rsidRPr="00A67F5A">
        <w:rPr>
          <w:rFonts w:ascii="Arial" w:hAnsi="Arial" w:cs="Arial"/>
          <w:b/>
          <w:color w:val="2F5496" w:themeColor="accent5" w:themeShade="BF"/>
          <w:sz w:val="20"/>
          <w:szCs w:val="20"/>
        </w:rPr>
        <w:t>Terms of Review</w:t>
      </w:r>
    </w:p>
    <w:p w14:paraId="0D80B725" w14:textId="77777777" w:rsidR="00237992" w:rsidRPr="00A67F5A" w:rsidRDefault="00237992" w:rsidP="00A67F5A">
      <w:pPr>
        <w:jc w:val="both"/>
        <w:rPr>
          <w:rFonts w:ascii="Arial" w:hAnsi="Arial" w:cs="Arial"/>
          <w:b/>
          <w:color w:val="2F5496" w:themeColor="accent5" w:themeShade="BF"/>
          <w:sz w:val="20"/>
          <w:szCs w:val="20"/>
        </w:rPr>
      </w:pPr>
    </w:p>
    <w:p w14:paraId="39832284" w14:textId="77777777" w:rsidR="00237992" w:rsidRPr="00A67F5A" w:rsidRDefault="00237992" w:rsidP="00A67F5A">
      <w:pPr>
        <w:pStyle w:val="ListParagraph"/>
        <w:numPr>
          <w:ilvl w:val="0"/>
          <w:numId w:val="24"/>
        </w:numPr>
        <w:spacing w:after="160" w:line="259" w:lineRule="auto"/>
        <w:ind w:left="567" w:hanging="567"/>
        <w:jc w:val="both"/>
        <w:rPr>
          <w:rFonts w:ascii="Arial" w:hAnsi="Arial" w:cs="Arial"/>
          <w:sz w:val="20"/>
          <w:szCs w:val="20"/>
        </w:rPr>
      </w:pPr>
      <w:r w:rsidRPr="00A67F5A">
        <w:rPr>
          <w:rFonts w:ascii="Arial" w:hAnsi="Arial" w:cs="Arial"/>
          <w:sz w:val="20"/>
          <w:szCs w:val="20"/>
        </w:rPr>
        <w:t>The scheme of delegation will be reviewed annually by the Risk &amp; Governance Committee to ensure it is relevant to the circumstances of the day. The scheme may also be reviewed and amended as requested by the CEO or the Board as specific issues emerge.</w:t>
      </w:r>
    </w:p>
    <w:p w14:paraId="694E81BC" w14:textId="200B727B" w:rsidR="00237992" w:rsidRPr="00A67F5A" w:rsidRDefault="00237992" w:rsidP="00A67F5A">
      <w:pPr>
        <w:spacing w:after="160" w:line="259" w:lineRule="auto"/>
        <w:jc w:val="both"/>
        <w:rPr>
          <w:rFonts w:ascii="Arial" w:hAnsi="Arial" w:cs="Arial"/>
          <w:sz w:val="20"/>
          <w:szCs w:val="20"/>
        </w:rPr>
      </w:pPr>
    </w:p>
    <w:p w14:paraId="5DBC3E69" w14:textId="6C9A8535" w:rsidR="00237992" w:rsidRPr="00A67F5A" w:rsidRDefault="00237992" w:rsidP="00A67F5A">
      <w:pPr>
        <w:spacing w:after="160" w:line="259" w:lineRule="auto"/>
        <w:jc w:val="both"/>
        <w:rPr>
          <w:rFonts w:ascii="Arial" w:hAnsi="Arial" w:cs="Arial"/>
          <w:sz w:val="20"/>
          <w:szCs w:val="20"/>
        </w:rPr>
      </w:pPr>
      <w:r w:rsidRPr="00A67F5A">
        <w:rPr>
          <w:rFonts w:ascii="Arial" w:hAnsi="Arial" w:cs="Arial"/>
          <w:sz w:val="20"/>
          <w:szCs w:val="20"/>
        </w:rPr>
        <w:t>Approved by the Board on DD/MM/YYYY.</w:t>
      </w:r>
    </w:p>
    <w:p w14:paraId="7EF5236F" w14:textId="4B3218E6" w:rsidR="00A67F5A" w:rsidRPr="00A67F5A" w:rsidRDefault="00A67F5A" w:rsidP="00A67F5A">
      <w:pPr>
        <w:spacing w:after="160" w:line="259" w:lineRule="auto"/>
        <w:jc w:val="both"/>
        <w:rPr>
          <w:rFonts w:ascii="Arial" w:hAnsi="Arial" w:cs="Arial"/>
          <w:sz w:val="20"/>
          <w:szCs w:val="20"/>
        </w:rPr>
      </w:pPr>
    </w:p>
    <w:p w14:paraId="26584DDC" w14:textId="19FD3489" w:rsidR="00237992" w:rsidRPr="00A67F5A" w:rsidRDefault="00237992" w:rsidP="00A67F5A">
      <w:pPr>
        <w:spacing w:after="160" w:line="259" w:lineRule="auto"/>
        <w:jc w:val="both"/>
        <w:rPr>
          <w:rFonts w:ascii="Arial" w:hAnsi="Arial" w:cs="Arial"/>
          <w:sz w:val="20"/>
          <w:szCs w:val="20"/>
        </w:rPr>
      </w:pPr>
    </w:p>
    <w:p w14:paraId="32DA951B" w14:textId="4CD5EC0E" w:rsidR="003E293C" w:rsidRPr="00A67F5A" w:rsidRDefault="003E293C" w:rsidP="00A67F5A">
      <w:pPr>
        <w:jc w:val="both"/>
        <w:rPr>
          <w:rFonts w:ascii="Arial" w:hAnsi="Arial" w:cs="Arial"/>
          <w:sz w:val="20"/>
          <w:szCs w:val="20"/>
        </w:rPr>
      </w:pPr>
    </w:p>
    <w:sectPr w:rsidR="003E293C" w:rsidRPr="00A67F5A" w:rsidSect="00237992">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6E1EEE" w14:textId="77777777" w:rsidR="004656BF" w:rsidRPr="000A610E" w:rsidRDefault="004656BF" w:rsidP="00AE09D6">
      <w:pPr>
        <w:rPr>
          <w:sz w:val="23"/>
          <w:szCs w:val="23"/>
        </w:rPr>
      </w:pPr>
      <w:r w:rsidRPr="000A610E">
        <w:rPr>
          <w:sz w:val="23"/>
          <w:szCs w:val="23"/>
        </w:rPr>
        <w:separator/>
      </w:r>
    </w:p>
  </w:endnote>
  <w:endnote w:type="continuationSeparator" w:id="0">
    <w:p w14:paraId="1C2074DF" w14:textId="77777777" w:rsidR="004656BF" w:rsidRPr="000A610E" w:rsidRDefault="004656BF" w:rsidP="00AE09D6">
      <w:pPr>
        <w:rPr>
          <w:sz w:val="23"/>
          <w:szCs w:val="23"/>
        </w:rPr>
      </w:pPr>
      <w:r w:rsidRPr="000A610E">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3"/>
        <w:szCs w:val="23"/>
      </w:rPr>
      <w:id w:val="-1637330382"/>
      <w:docPartObj>
        <w:docPartGallery w:val="Page Numbers (Bottom of Page)"/>
        <w:docPartUnique/>
      </w:docPartObj>
    </w:sdtPr>
    <w:sdtEndPr>
      <w:rPr>
        <w:noProof/>
      </w:rPr>
    </w:sdtEndPr>
    <w:sdtContent>
      <w:p w14:paraId="305EE443" w14:textId="53FF1758" w:rsidR="00BD5A50" w:rsidRPr="000A610E" w:rsidRDefault="00BD5A50">
        <w:pPr>
          <w:pStyle w:val="Footer"/>
          <w:jc w:val="center"/>
          <w:rPr>
            <w:sz w:val="23"/>
            <w:szCs w:val="23"/>
          </w:rPr>
        </w:pPr>
        <w:r w:rsidRPr="000A610E">
          <w:rPr>
            <w:sz w:val="23"/>
            <w:szCs w:val="23"/>
          </w:rPr>
          <w:fldChar w:fldCharType="begin"/>
        </w:r>
        <w:r w:rsidRPr="000A610E">
          <w:rPr>
            <w:sz w:val="23"/>
            <w:szCs w:val="23"/>
          </w:rPr>
          <w:instrText xml:space="preserve"> PAGE   \* MERGEFORMAT </w:instrText>
        </w:r>
        <w:r w:rsidRPr="000A610E">
          <w:rPr>
            <w:sz w:val="23"/>
            <w:szCs w:val="23"/>
          </w:rPr>
          <w:fldChar w:fldCharType="separate"/>
        </w:r>
        <w:r w:rsidR="00191A3D">
          <w:rPr>
            <w:noProof/>
            <w:sz w:val="23"/>
            <w:szCs w:val="23"/>
          </w:rPr>
          <w:t>3</w:t>
        </w:r>
        <w:r w:rsidRPr="000A610E">
          <w:rPr>
            <w:noProof/>
            <w:sz w:val="23"/>
            <w:szCs w:val="23"/>
          </w:rPr>
          <w:fldChar w:fldCharType="end"/>
        </w:r>
      </w:p>
    </w:sdtContent>
  </w:sdt>
  <w:p w14:paraId="01314DF2" w14:textId="4603A809" w:rsidR="00BD5A50" w:rsidRPr="000A610E" w:rsidRDefault="00B2616E" w:rsidP="00B2616E">
    <w:pPr>
      <w:pStyle w:val="Footer"/>
      <w:rPr>
        <w:sz w:val="23"/>
        <w:szCs w:val="23"/>
      </w:rPr>
    </w:pPr>
    <w:r>
      <w:rPr>
        <w:sz w:val="23"/>
        <w:szCs w:val="23"/>
      </w:rPr>
      <w:t>© Carmichael</w:t>
    </w:r>
    <w:r w:rsidR="00A67F5A">
      <w:rPr>
        <w:sz w:val="23"/>
        <w:szCs w:val="23"/>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09F4EB" w14:textId="77777777" w:rsidR="004656BF" w:rsidRPr="000A610E" w:rsidRDefault="004656BF" w:rsidP="00AE09D6">
      <w:pPr>
        <w:rPr>
          <w:sz w:val="23"/>
          <w:szCs w:val="23"/>
        </w:rPr>
      </w:pPr>
      <w:r w:rsidRPr="000A610E">
        <w:rPr>
          <w:sz w:val="23"/>
          <w:szCs w:val="23"/>
        </w:rPr>
        <w:separator/>
      </w:r>
    </w:p>
  </w:footnote>
  <w:footnote w:type="continuationSeparator" w:id="0">
    <w:p w14:paraId="5FE0A2FD" w14:textId="77777777" w:rsidR="004656BF" w:rsidRPr="000A610E" w:rsidRDefault="004656BF" w:rsidP="00AE09D6">
      <w:pPr>
        <w:rPr>
          <w:sz w:val="23"/>
          <w:szCs w:val="23"/>
        </w:rPr>
      </w:pPr>
      <w:r w:rsidRPr="000A610E">
        <w:rPr>
          <w:sz w:val="23"/>
          <w:szCs w:val="23"/>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00F13"/>
    <w:multiLevelType w:val="hybridMultilevel"/>
    <w:tmpl w:val="F7C6F07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42D7408"/>
    <w:multiLevelType w:val="hybridMultilevel"/>
    <w:tmpl w:val="52BC8E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8D20017"/>
    <w:multiLevelType w:val="multilevel"/>
    <w:tmpl w:val="64D01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7B0FEA"/>
    <w:multiLevelType w:val="hybridMultilevel"/>
    <w:tmpl w:val="4E80DF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4036CCB"/>
    <w:multiLevelType w:val="hybridMultilevel"/>
    <w:tmpl w:val="E15AE9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7873CE0"/>
    <w:multiLevelType w:val="hybridMultilevel"/>
    <w:tmpl w:val="542C97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A3636F4"/>
    <w:multiLevelType w:val="hybridMultilevel"/>
    <w:tmpl w:val="5BAC4954"/>
    <w:lvl w:ilvl="0" w:tplc="05249A8C">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BC91D27"/>
    <w:multiLevelType w:val="hybridMultilevel"/>
    <w:tmpl w:val="481825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D906518"/>
    <w:multiLevelType w:val="hybridMultilevel"/>
    <w:tmpl w:val="3D8C9D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05D4BA2"/>
    <w:multiLevelType w:val="hybridMultilevel"/>
    <w:tmpl w:val="995CE5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1004548"/>
    <w:multiLevelType w:val="hybridMultilevel"/>
    <w:tmpl w:val="F392EA6E"/>
    <w:lvl w:ilvl="0" w:tplc="1809000F">
      <w:start w:val="1"/>
      <w:numFmt w:val="decimal"/>
      <w:lvlText w:val="%1."/>
      <w:lvlJc w:val="left"/>
      <w:pPr>
        <w:ind w:left="720" w:hanging="360"/>
      </w:pPr>
    </w:lvl>
    <w:lvl w:ilvl="1" w:tplc="13480F66">
      <w:numFmt w:val="bullet"/>
      <w:lvlText w:val="-"/>
      <w:lvlJc w:val="left"/>
      <w:pPr>
        <w:ind w:left="1440" w:hanging="360"/>
      </w:pPr>
      <w:rPr>
        <w:rFonts w:ascii="Arial" w:eastAsiaTheme="minorHAnsi" w:hAnsi="Arial" w:cs="Arial"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73B44BB"/>
    <w:multiLevelType w:val="hybridMultilevel"/>
    <w:tmpl w:val="D7BA87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B842B54"/>
    <w:multiLevelType w:val="hybridMultilevel"/>
    <w:tmpl w:val="774C3986"/>
    <w:lvl w:ilvl="0" w:tplc="32C626AA">
      <w:start w:val="1"/>
      <w:numFmt w:val="decimal"/>
      <w:lvlText w:val="%1."/>
      <w:lvlJc w:val="left"/>
      <w:pPr>
        <w:ind w:left="720" w:hanging="360"/>
      </w:pPr>
      <w:rPr>
        <w:color w:val="00206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FB91A59"/>
    <w:multiLevelType w:val="hybridMultilevel"/>
    <w:tmpl w:val="17CE82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24B0B6A"/>
    <w:multiLevelType w:val="hybridMultilevel"/>
    <w:tmpl w:val="4AE45A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5FA2E5D"/>
    <w:multiLevelType w:val="hybridMultilevel"/>
    <w:tmpl w:val="FC62EA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D2F261F"/>
    <w:multiLevelType w:val="hybridMultilevel"/>
    <w:tmpl w:val="3EFCD0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DB82945"/>
    <w:multiLevelType w:val="hybridMultilevel"/>
    <w:tmpl w:val="5AB2C178"/>
    <w:lvl w:ilvl="0" w:tplc="9BAEED86">
      <w:start w:val="1"/>
      <w:numFmt w:val="decimal"/>
      <w:lvlText w:val="%1."/>
      <w:lvlJc w:val="left"/>
      <w:pPr>
        <w:ind w:left="720" w:hanging="360"/>
      </w:pPr>
      <w:rPr>
        <w:b w:val="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60030E09"/>
    <w:multiLevelType w:val="hybridMultilevel"/>
    <w:tmpl w:val="D85A84D6"/>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9" w15:restartNumberingAfterBreak="0">
    <w:nsid w:val="661D2EDF"/>
    <w:multiLevelType w:val="hybridMultilevel"/>
    <w:tmpl w:val="DF1E449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6A1B6193"/>
    <w:multiLevelType w:val="hybridMultilevel"/>
    <w:tmpl w:val="35E868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6A8C4D6F"/>
    <w:multiLevelType w:val="hybridMultilevel"/>
    <w:tmpl w:val="9BAC8C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6ACC7226"/>
    <w:multiLevelType w:val="hybridMultilevel"/>
    <w:tmpl w:val="B3A422E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6D017F17"/>
    <w:multiLevelType w:val="hybridMultilevel"/>
    <w:tmpl w:val="D34A3D24"/>
    <w:lvl w:ilvl="0" w:tplc="F3ACA610">
      <w:start w:val="1"/>
      <w:numFmt w:val="decimal"/>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4" w15:restartNumberingAfterBreak="0">
    <w:nsid w:val="7BFE137C"/>
    <w:multiLevelType w:val="hybridMultilevel"/>
    <w:tmpl w:val="49906CC6"/>
    <w:lvl w:ilvl="0" w:tplc="1809000F">
      <w:start w:val="1"/>
      <w:numFmt w:val="decimal"/>
      <w:lvlText w:val="%1."/>
      <w:lvlJc w:val="left"/>
      <w:pPr>
        <w:ind w:left="720" w:hanging="360"/>
      </w:pPr>
    </w:lvl>
    <w:lvl w:ilvl="1" w:tplc="18090001">
      <w:start w:val="1"/>
      <w:numFmt w:val="bullet"/>
      <w:lvlText w:val=""/>
      <w:lvlJc w:val="left"/>
      <w:pPr>
        <w:ind w:left="1440" w:hanging="360"/>
      </w:pPr>
      <w:rPr>
        <w:rFonts w:ascii="Symbol" w:hAnsi="Symbol"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2"/>
  </w:num>
  <w:num w:numId="2">
    <w:abstractNumId w:val="12"/>
  </w:num>
  <w:num w:numId="3">
    <w:abstractNumId w:val="7"/>
  </w:num>
  <w:num w:numId="4">
    <w:abstractNumId w:val="5"/>
  </w:num>
  <w:num w:numId="5">
    <w:abstractNumId w:val="6"/>
  </w:num>
  <w:num w:numId="6">
    <w:abstractNumId w:val="11"/>
  </w:num>
  <w:num w:numId="7">
    <w:abstractNumId w:val="16"/>
  </w:num>
  <w:num w:numId="8">
    <w:abstractNumId w:val="2"/>
  </w:num>
  <w:num w:numId="9">
    <w:abstractNumId w:val="13"/>
  </w:num>
  <w:num w:numId="10">
    <w:abstractNumId w:val="10"/>
  </w:num>
  <w:num w:numId="11">
    <w:abstractNumId w:val="19"/>
  </w:num>
  <w:num w:numId="12">
    <w:abstractNumId w:val="0"/>
  </w:num>
  <w:num w:numId="13">
    <w:abstractNumId w:val="17"/>
  </w:num>
  <w:num w:numId="14">
    <w:abstractNumId w:val="24"/>
  </w:num>
  <w:num w:numId="15">
    <w:abstractNumId w:val="23"/>
  </w:num>
  <w:num w:numId="16">
    <w:abstractNumId w:val="18"/>
  </w:num>
  <w:num w:numId="17">
    <w:abstractNumId w:val="3"/>
  </w:num>
  <w:num w:numId="18">
    <w:abstractNumId w:val="1"/>
  </w:num>
  <w:num w:numId="19">
    <w:abstractNumId w:val="20"/>
  </w:num>
  <w:num w:numId="20">
    <w:abstractNumId w:val="9"/>
  </w:num>
  <w:num w:numId="21">
    <w:abstractNumId w:val="21"/>
  </w:num>
  <w:num w:numId="22">
    <w:abstractNumId w:val="15"/>
  </w:num>
  <w:num w:numId="23">
    <w:abstractNumId w:val="4"/>
  </w:num>
  <w:num w:numId="24">
    <w:abstractNumId w:val="14"/>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BA9"/>
    <w:rsid w:val="00023194"/>
    <w:rsid w:val="00026BD3"/>
    <w:rsid w:val="0006029F"/>
    <w:rsid w:val="00081D12"/>
    <w:rsid w:val="00095BB0"/>
    <w:rsid w:val="000A610E"/>
    <w:rsid w:val="000F7762"/>
    <w:rsid w:val="001061C6"/>
    <w:rsid w:val="001552C5"/>
    <w:rsid w:val="00180ABE"/>
    <w:rsid w:val="00191A3D"/>
    <w:rsid w:val="001D2244"/>
    <w:rsid w:val="00202FD5"/>
    <w:rsid w:val="0023397C"/>
    <w:rsid w:val="00237992"/>
    <w:rsid w:val="002717E4"/>
    <w:rsid w:val="00296926"/>
    <w:rsid w:val="002A65B7"/>
    <w:rsid w:val="00312BA9"/>
    <w:rsid w:val="0032093C"/>
    <w:rsid w:val="0038606F"/>
    <w:rsid w:val="003867E8"/>
    <w:rsid w:val="003B4393"/>
    <w:rsid w:val="003D3B91"/>
    <w:rsid w:val="003D652F"/>
    <w:rsid w:val="003E293C"/>
    <w:rsid w:val="003E3703"/>
    <w:rsid w:val="00405E06"/>
    <w:rsid w:val="00417734"/>
    <w:rsid w:val="0046306F"/>
    <w:rsid w:val="004656BF"/>
    <w:rsid w:val="004719F5"/>
    <w:rsid w:val="00493F08"/>
    <w:rsid w:val="004C064E"/>
    <w:rsid w:val="005079E5"/>
    <w:rsid w:val="005A28E6"/>
    <w:rsid w:val="005D796B"/>
    <w:rsid w:val="005F1D73"/>
    <w:rsid w:val="005F445E"/>
    <w:rsid w:val="0063221D"/>
    <w:rsid w:val="00663AC8"/>
    <w:rsid w:val="00671926"/>
    <w:rsid w:val="00724F36"/>
    <w:rsid w:val="0074041D"/>
    <w:rsid w:val="007F3339"/>
    <w:rsid w:val="00800E00"/>
    <w:rsid w:val="00804C27"/>
    <w:rsid w:val="00815FD4"/>
    <w:rsid w:val="00853C5A"/>
    <w:rsid w:val="00880143"/>
    <w:rsid w:val="008A25AD"/>
    <w:rsid w:val="008B0D4F"/>
    <w:rsid w:val="008B1564"/>
    <w:rsid w:val="008C3B75"/>
    <w:rsid w:val="008C4100"/>
    <w:rsid w:val="008D39A9"/>
    <w:rsid w:val="008E2116"/>
    <w:rsid w:val="008E73E4"/>
    <w:rsid w:val="008E7616"/>
    <w:rsid w:val="008F7C1D"/>
    <w:rsid w:val="0090554C"/>
    <w:rsid w:val="00957622"/>
    <w:rsid w:val="00976836"/>
    <w:rsid w:val="00980DB5"/>
    <w:rsid w:val="00992206"/>
    <w:rsid w:val="009A09BB"/>
    <w:rsid w:val="009E787D"/>
    <w:rsid w:val="00A01C96"/>
    <w:rsid w:val="00A252A0"/>
    <w:rsid w:val="00A67F5A"/>
    <w:rsid w:val="00A83377"/>
    <w:rsid w:val="00AD023C"/>
    <w:rsid w:val="00AE09D6"/>
    <w:rsid w:val="00AE2D56"/>
    <w:rsid w:val="00B2616E"/>
    <w:rsid w:val="00B80B38"/>
    <w:rsid w:val="00B83AF6"/>
    <w:rsid w:val="00BD5A50"/>
    <w:rsid w:val="00C01F24"/>
    <w:rsid w:val="00C47BBE"/>
    <w:rsid w:val="00CC6ECB"/>
    <w:rsid w:val="00CD0481"/>
    <w:rsid w:val="00CE74A2"/>
    <w:rsid w:val="00D00594"/>
    <w:rsid w:val="00D12603"/>
    <w:rsid w:val="00D4152D"/>
    <w:rsid w:val="00D70347"/>
    <w:rsid w:val="00D912A5"/>
    <w:rsid w:val="00DA19D5"/>
    <w:rsid w:val="00DA795D"/>
    <w:rsid w:val="00DB4BE1"/>
    <w:rsid w:val="00DE4C73"/>
    <w:rsid w:val="00DF0290"/>
    <w:rsid w:val="00E0649E"/>
    <w:rsid w:val="00E96015"/>
    <w:rsid w:val="00F0392C"/>
    <w:rsid w:val="00F2528C"/>
    <w:rsid w:val="00F66442"/>
    <w:rsid w:val="00FA033A"/>
    <w:rsid w:val="00FA092D"/>
    <w:rsid w:val="00FE3AEF"/>
    <w:rsid w:val="00FE7BB2"/>
    <w:rsid w:val="30D03D0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5A4B4F"/>
  <w15:chartTrackingRefBased/>
  <w15:docId w15:val="{87534032-3782-408D-97D1-BB3466929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I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E73E4"/>
    <w:pPr>
      <w:spacing w:before="100" w:beforeAutospacing="1" w:after="100" w:afterAutospacing="1"/>
      <w:outlineLvl w:val="0"/>
    </w:pPr>
    <w:rPr>
      <w:rFonts w:eastAsia="Times New Roman"/>
      <w:b/>
      <w:bCs/>
      <w:kern w:val="36"/>
      <w:sz w:val="48"/>
      <w:szCs w:val="48"/>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029F"/>
    <w:pPr>
      <w:ind w:left="720"/>
      <w:contextualSpacing/>
    </w:pPr>
  </w:style>
  <w:style w:type="table" w:styleId="TableGrid">
    <w:name w:val="Table Grid"/>
    <w:basedOn w:val="TableNormal"/>
    <w:uiPriority w:val="39"/>
    <w:rsid w:val="003D6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23194"/>
    <w:rPr>
      <w:color w:val="0563C1" w:themeColor="hyperlink"/>
      <w:u w:val="single"/>
    </w:rPr>
  </w:style>
  <w:style w:type="character" w:customStyle="1" w:styleId="apple-converted-space">
    <w:name w:val="apple-converted-space"/>
    <w:basedOn w:val="DefaultParagraphFont"/>
    <w:rsid w:val="00CC6ECB"/>
  </w:style>
  <w:style w:type="paragraph" w:styleId="Header">
    <w:name w:val="header"/>
    <w:basedOn w:val="Normal"/>
    <w:link w:val="HeaderChar"/>
    <w:uiPriority w:val="99"/>
    <w:unhideWhenUsed/>
    <w:rsid w:val="00AE09D6"/>
    <w:pPr>
      <w:tabs>
        <w:tab w:val="center" w:pos="4513"/>
        <w:tab w:val="right" w:pos="9026"/>
      </w:tabs>
    </w:pPr>
  </w:style>
  <w:style w:type="character" w:customStyle="1" w:styleId="HeaderChar">
    <w:name w:val="Header Char"/>
    <w:basedOn w:val="DefaultParagraphFont"/>
    <w:link w:val="Header"/>
    <w:uiPriority w:val="99"/>
    <w:rsid w:val="00AE09D6"/>
  </w:style>
  <w:style w:type="paragraph" w:styleId="Footer">
    <w:name w:val="footer"/>
    <w:basedOn w:val="Normal"/>
    <w:link w:val="FooterChar"/>
    <w:uiPriority w:val="99"/>
    <w:unhideWhenUsed/>
    <w:rsid w:val="00AE09D6"/>
    <w:pPr>
      <w:tabs>
        <w:tab w:val="center" w:pos="4513"/>
        <w:tab w:val="right" w:pos="9026"/>
      </w:tabs>
    </w:pPr>
  </w:style>
  <w:style w:type="character" w:customStyle="1" w:styleId="FooterChar">
    <w:name w:val="Footer Char"/>
    <w:basedOn w:val="DefaultParagraphFont"/>
    <w:link w:val="Footer"/>
    <w:uiPriority w:val="99"/>
    <w:rsid w:val="00AE09D6"/>
  </w:style>
  <w:style w:type="character" w:styleId="Strong">
    <w:name w:val="Strong"/>
    <w:basedOn w:val="DefaultParagraphFont"/>
    <w:uiPriority w:val="22"/>
    <w:qFormat/>
    <w:rsid w:val="00202FD5"/>
    <w:rPr>
      <w:b/>
      <w:bCs/>
    </w:rPr>
  </w:style>
  <w:style w:type="paragraph" w:styleId="NormalWeb">
    <w:name w:val="Normal (Web)"/>
    <w:basedOn w:val="Normal"/>
    <w:uiPriority w:val="99"/>
    <w:semiHidden/>
    <w:unhideWhenUsed/>
    <w:rsid w:val="007F3339"/>
    <w:pPr>
      <w:spacing w:before="100" w:beforeAutospacing="1" w:after="100" w:afterAutospacing="1"/>
    </w:pPr>
    <w:rPr>
      <w:rFonts w:eastAsia="Times New Roman"/>
      <w:lang w:eastAsia="en-IE"/>
    </w:rPr>
  </w:style>
  <w:style w:type="character" w:customStyle="1" w:styleId="Heading1Char">
    <w:name w:val="Heading 1 Char"/>
    <w:basedOn w:val="DefaultParagraphFont"/>
    <w:link w:val="Heading1"/>
    <w:uiPriority w:val="9"/>
    <w:rsid w:val="008E73E4"/>
    <w:rPr>
      <w:rFonts w:eastAsia="Times New Roman"/>
      <w:b/>
      <w:bCs/>
      <w:kern w:val="36"/>
      <w:sz w:val="48"/>
      <w:szCs w:val="48"/>
      <w:lang w:eastAsia="en-IE"/>
    </w:rPr>
  </w:style>
  <w:style w:type="paragraph" w:styleId="BalloonText">
    <w:name w:val="Balloon Text"/>
    <w:basedOn w:val="Normal"/>
    <w:link w:val="BalloonTextChar"/>
    <w:uiPriority w:val="99"/>
    <w:semiHidden/>
    <w:unhideWhenUsed/>
    <w:rsid w:val="00180A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0A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71093">
      <w:bodyDiv w:val="1"/>
      <w:marLeft w:val="0"/>
      <w:marRight w:val="0"/>
      <w:marTop w:val="0"/>
      <w:marBottom w:val="0"/>
      <w:divBdr>
        <w:top w:val="none" w:sz="0" w:space="0" w:color="auto"/>
        <w:left w:val="none" w:sz="0" w:space="0" w:color="auto"/>
        <w:bottom w:val="none" w:sz="0" w:space="0" w:color="auto"/>
        <w:right w:val="none" w:sz="0" w:space="0" w:color="auto"/>
      </w:divBdr>
    </w:div>
    <w:div w:id="429855302">
      <w:bodyDiv w:val="1"/>
      <w:marLeft w:val="0"/>
      <w:marRight w:val="0"/>
      <w:marTop w:val="0"/>
      <w:marBottom w:val="0"/>
      <w:divBdr>
        <w:top w:val="none" w:sz="0" w:space="0" w:color="auto"/>
        <w:left w:val="none" w:sz="0" w:space="0" w:color="auto"/>
        <w:bottom w:val="none" w:sz="0" w:space="0" w:color="auto"/>
        <w:right w:val="none" w:sz="0" w:space="0" w:color="auto"/>
      </w:divBdr>
    </w:div>
    <w:div w:id="1469009052">
      <w:bodyDiv w:val="1"/>
      <w:marLeft w:val="0"/>
      <w:marRight w:val="0"/>
      <w:marTop w:val="0"/>
      <w:marBottom w:val="0"/>
      <w:divBdr>
        <w:top w:val="none" w:sz="0" w:space="0" w:color="auto"/>
        <w:left w:val="none" w:sz="0" w:space="0" w:color="auto"/>
        <w:bottom w:val="none" w:sz="0" w:space="0" w:color="auto"/>
        <w:right w:val="none" w:sz="0" w:space="0" w:color="auto"/>
      </w:divBdr>
    </w:div>
    <w:div w:id="1572807406">
      <w:bodyDiv w:val="1"/>
      <w:marLeft w:val="0"/>
      <w:marRight w:val="0"/>
      <w:marTop w:val="0"/>
      <w:marBottom w:val="0"/>
      <w:divBdr>
        <w:top w:val="none" w:sz="0" w:space="0" w:color="auto"/>
        <w:left w:val="none" w:sz="0" w:space="0" w:color="auto"/>
        <w:bottom w:val="none" w:sz="0" w:space="0" w:color="auto"/>
        <w:right w:val="none" w:sz="0" w:space="0" w:color="auto"/>
      </w:divBdr>
    </w:div>
    <w:div w:id="163914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1023B6D5D38A64A8D47E75D9D85483B" ma:contentTypeVersion="13" ma:contentTypeDescription="Create a new document." ma:contentTypeScope="" ma:versionID="2a7ba90f442f2dbf3b983230f67823c2">
  <xsd:schema xmlns:xsd="http://www.w3.org/2001/XMLSchema" xmlns:xs="http://www.w3.org/2001/XMLSchema" xmlns:p="http://schemas.microsoft.com/office/2006/metadata/properties" xmlns:ns2="31ec4d18-f38d-462f-83e1-c4e65bfa54f4" xmlns:ns3="2391360f-43b2-4b84-9d0d-9b9b1556b231" xmlns:ns4="8222a5fb-ac83-468e-b76e-e218f5e1dbd9" targetNamespace="http://schemas.microsoft.com/office/2006/metadata/properties" ma:root="true" ma:fieldsID="150904bf645c5c28c46298e10f21228b" ns2:_="" ns3:_="" ns4:_="">
    <xsd:import namespace="31ec4d18-f38d-462f-83e1-c4e65bfa54f4"/>
    <xsd:import namespace="2391360f-43b2-4b84-9d0d-9b9b1556b231"/>
    <xsd:import namespace="8222a5fb-ac83-468e-b76e-e218f5e1dbd9"/>
    <xsd:element name="properties">
      <xsd:complexType>
        <xsd:sequence>
          <xsd:element name="documentManagement">
            <xsd:complexType>
              <xsd:all>
                <xsd:element ref="ns2:SharedWithUsers" minOccurs="0"/>
                <xsd:element ref="ns3:SharedWithDetails"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c4d18-f38d-462f-83e1-c4e65bfa54f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91360f-43b2-4b84-9d0d-9b9b1556b231"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22a5fb-ac83-468e-b76e-e218f5e1dbd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3CE41-4E0F-4BBF-B7A2-386F36C44DC5}">
  <ds:schemaRefs>
    <ds:schemaRef ds:uri="http://schemas.microsoft.com/sharepoint/v3/contenttype/forms"/>
  </ds:schemaRefs>
</ds:datastoreItem>
</file>

<file path=customXml/itemProps2.xml><?xml version="1.0" encoding="utf-8"?>
<ds:datastoreItem xmlns:ds="http://schemas.openxmlformats.org/officeDocument/2006/customXml" ds:itemID="{D0380324-EC53-4A65-8F4B-507048E80837}">
  <ds:schemaRefs>
    <ds:schemaRef ds:uri="http://schemas.openxmlformats.org/package/2006/metadata/core-properties"/>
    <ds:schemaRef ds:uri="2391360f-43b2-4b84-9d0d-9b9b1556b231"/>
    <ds:schemaRef ds:uri="31ec4d18-f38d-462f-83e1-c4e65bfa54f4"/>
    <ds:schemaRef ds:uri="http://purl.org/dc/elements/1.1/"/>
    <ds:schemaRef ds:uri="http://schemas.microsoft.com/office/2006/documentManagement/types"/>
    <ds:schemaRef ds:uri="http://schemas.microsoft.com/office/2006/metadata/properties"/>
    <ds:schemaRef ds:uri="http://schemas.microsoft.com/office/infopath/2007/PartnerControls"/>
    <ds:schemaRef ds:uri="8222a5fb-ac83-468e-b76e-e218f5e1dbd9"/>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1D5812A8-16AF-470D-A5F0-0C9682336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c4d18-f38d-462f-83e1-c4e65bfa54f4"/>
    <ds:schemaRef ds:uri="2391360f-43b2-4b84-9d0d-9b9b1556b231"/>
    <ds:schemaRef ds:uri="8222a5fb-ac83-468e-b76e-e218f5e1db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62C6B9-A250-4AF8-A019-B2A46E5F7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1181</Words>
  <Characters>6737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Madden</dc:creator>
  <cp:keywords/>
  <dc:description/>
  <cp:lastModifiedBy>Training</cp:lastModifiedBy>
  <cp:revision>7</cp:revision>
  <cp:lastPrinted>2018-07-31T09:50:00Z</cp:lastPrinted>
  <dcterms:created xsi:type="dcterms:W3CDTF">2022-04-20T10:18:00Z</dcterms:created>
  <dcterms:modified xsi:type="dcterms:W3CDTF">2022-04-20T10:52:00Z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0x010100A1023B6D5D38A64A8D47E75D9D85483B</vt:lpwstr>
  </property>
</Properties>
</file>