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3CAC" w14:textId="77777777" w:rsidR="004A789C" w:rsidRDefault="004A789C" w:rsidP="004A789C">
      <w:pPr>
        <w:pStyle w:val="Heading1"/>
        <w:spacing w:before="0"/>
        <w:rPr>
          <w:rFonts w:ascii="Arial" w:hAnsi="Arial" w:cs="Arial"/>
          <w:b/>
          <w:bCs/>
          <w:color w:val="333333"/>
          <w:sz w:val="28"/>
          <w:szCs w:val="28"/>
        </w:rPr>
      </w:pPr>
      <w:r w:rsidRPr="004A789C">
        <w:rPr>
          <w:rFonts w:ascii="Arial" w:hAnsi="Arial" w:cs="Arial"/>
          <w:b/>
          <w:bCs/>
          <w:color w:val="333333"/>
          <w:sz w:val="28"/>
          <w:szCs w:val="28"/>
        </w:rPr>
        <w:t>Board Member (Trustee &amp; Director) with Governance and Risk Experience</w:t>
      </w:r>
    </w:p>
    <w:p w14:paraId="3AEEE044" w14:textId="77777777" w:rsidR="004A789C" w:rsidRPr="004A789C" w:rsidRDefault="004A789C" w:rsidP="004A789C"/>
    <w:p w14:paraId="5D333FF7" w14:textId="77777777" w:rsidR="004A789C" w:rsidRPr="004A789C" w:rsidRDefault="004A789C" w:rsidP="004A789C">
      <w:pPr>
        <w:pStyle w:val="NormalWeb"/>
        <w:spacing w:before="0" w:beforeAutospacing="0" w:after="0" w:afterAutospacing="0"/>
        <w:rPr>
          <w:rFonts w:ascii="Arial" w:hAnsi="Arial" w:cs="Arial"/>
          <w:color w:val="333333"/>
          <w:sz w:val="22"/>
          <w:szCs w:val="22"/>
        </w:rPr>
      </w:pPr>
      <w:r w:rsidRPr="004A789C">
        <w:rPr>
          <w:rStyle w:val="Strong"/>
          <w:rFonts w:ascii="Arial" w:hAnsi="Arial" w:cs="Arial"/>
          <w:color w:val="333333"/>
          <w:sz w:val="22"/>
          <w:szCs w:val="22"/>
        </w:rPr>
        <w:t>About the role</w:t>
      </w:r>
    </w:p>
    <w:p w14:paraId="684601C4" w14:textId="3D568885" w:rsidR="004A789C" w:rsidRPr="004A789C" w:rsidRDefault="004A789C" w:rsidP="004A789C">
      <w:pPr>
        <w:pStyle w:val="NormalWeb"/>
        <w:rPr>
          <w:rFonts w:ascii="Arial" w:hAnsi="Arial" w:cs="Arial"/>
          <w:color w:val="333333"/>
          <w:sz w:val="22"/>
          <w:szCs w:val="22"/>
        </w:rPr>
      </w:pPr>
      <w:r w:rsidRPr="004A789C">
        <w:rPr>
          <w:rFonts w:ascii="Arial" w:hAnsi="Arial" w:cs="Arial"/>
          <w:color w:val="333333"/>
          <w:sz w:val="22"/>
          <w:szCs w:val="22"/>
        </w:rPr>
        <w:t>The board of Carmichael, in line with its succession plan, is seeking to recruit a new board member with strong governance and risk experience to join the Board in June 2024. The candidate should currently hold or have previously held a role at a senior level in a governance-related role such as Company Secretary or a role related to risk management, compliance or regulation.  The candidate should also have a very good understanding of and interest in the nonprofit sector.    </w:t>
      </w:r>
    </w:p>
    <w:p w14:paraId="60BEB92F" w14:textId="77777777" w:rsidR="004A789C" w:rsidRPr="004A789C" w:rsidRDefault="004A789C" w:rsidP="004A789C">
      <w:pPr>
        <w:pStyle w:val="NormalWeb"/>
        <w:rPr>
          <w:rFonts w:ascii="Arial" w:hAnsi="Arial" w:cs="Arial"/>
          <w:color w:val="333333"/>
          <w:sz w:val="22"/>
          <w:szCs w:val="22"/>
        </w:rPr>
      </w:pPr>
      <w:r w:rsidRPr="004A789C">
        <w:rPr>
          <w:rFonts w:ascii="Arial" w:hAnsi="Arial" w:cs="Arial"/>
          <w:color w:val="333333"/>
          <w:sz w:val="22"/>
          <w:szCs w:val="22"/>
        </w:rPr>
        <w:t>There are currently 12 members on the </w:t>
      </w:r>
      <w:hyperlink r:id="rId11" w:tgtFrame="_blank" w:history="1">
        <w:r w:rsidRPr="004A789C">
          <w:rPr>
            <w:rStyle w:val="Hyperlink"/>
            <w:rFonts w:ascii="Arial" w:hAnsi="Arial" w:cs="Arial"/>
            <w:color w:val="380982"/>
            <w:sz w:val="22"/>
            <w:szCs w:val="22"/>
          </w:rPr>
          <w:t>Board of Carmichael</w:t>
        </w:r>
      </w:hyperlink>
      <w:r w:rsidRPr="004A789C">
        <w:rPr>
          <w:rFonts w:ascii="Arial" w:hAnsi="Arial" w:cs="Arial"/>
          <w:color w:val="333333"/>
          <w:sz w:val="22"/>
          <w:szCs w:val="22"/>
        </w:rPr>
        <w:t> with six due to retire at the upcoming June AGM. As the Board is currently at its maximum number of members (12), the successful candidate for this role will be invited to join a Board committee from March 2024 with the intention of filling a Board vacancy which will be created on the Board in June. </w:t>
      </w:r>
    </w:p>
    <w:p w14:paraId="0FD31904" w14:textId="77777777" w:rsidR="004A789C" w:rsidRPr="004A789C" w:rsidRDefault="004A789C" w:rsidP="004A789C">
      <w:pPr>
        <w:pStyle w:val="NormalWeb"/>
        <w:rPr>
          <w:rFonts w:ascii="Arial" w:hAnsi="Arial" w:cs="Arial"/>
          <w:color w:val="333333"/>
          <w:sz w:val="22"/>
          <w:szCs w:val="22"/>
        </w:rPr>
      </w:pPr>
      <w:r w:rsidRPr="004A789C">
        <w:rPr>
          <w:rFonts w:ascii="Arial" w:hAnsi="Arial" w:cs="Arial"/>
          <w:color w:val="333333"/>
          <w:sz w:val="22"/>
          <w:szCs w:val="22"/>
        </w:rPr>
        <w:t>The board meets around 7 times a year. Board meetings are normally held online with at least two meetings per year held in-person in Carmichael House, North Brunswick Street, Dublin 7 from 5pm-7pm on a Tuesday.    </w:t>
      </w:r>
    </w:p>
    <w:p w14:paraId="3073793C" w14:textId="77777777" w:rsidR="004A789C" w:rsidRPr="004A789C" w:rsidRDefault="004A789C" w:rsidP="004A789C">
      <w:pPr>
        <w:pStyle w:val="NormalWeb"/>
        <w:rPr>
          <w:rFonts w:ascii="Arial" w:hAnsi="Arial" w:cs="Arial"/>
          <w:color w:val="333333"/>
          <w:sz w:val="22"/>
          <w:szCs w:val="22"/>
        </w:rPr>
      </w:pPr>
      <w:r w:rsidRPr="004A789C">
        <w:rPr>
          <w:rFonts w:ascii="Arial" w:hAnsi="Arial" w:cs="Arial"/>
          <w:color w:val="333333"/>
          <w:sz w:val="22"/>
          <w:szCs w:val="22"/>
        </w:rPr>
        <w:t>The new board member would also be required to be a member of the board’s risk and governance sub-committee which meets online 7 times per year on a Tuesday from 8.00am to 9.00am in advance of Board meetings. The estimated time commitment of the board member is 8-10 hours per month.  </w:t>
      </w:r>
    </w:p>
    <w:p w14:paraId="58FEB0E9" w14:textId="77777777" w:rsidR="004A789C" w:rsidRPr="004A789C" w:rsidRDefault="004A789C" w:rsidP="004A789C">
      <w:pPr>
        <w:pStyle w:val="NormalWeb"/>
        <w:rPr>
          <w:rFonts w:ascii="Arial" w:hAnsi="Arial" w:cs="Arial"/>
          <w:color w:val="333333"/>
          <w:sz w:val="22"/>
          <w:szCs w:val="22"/>
        </w:rPr>
      </w:pPr>
      <w:r w:rsidRPr="004A789C">
        <w:rPr>
          <w:rFonts w:ascii="Arial" w:hAnsi="Arial" w:cs="Arial"/>
          <w:color w:val="333333"/>
          <w:sz w:val="22"/>
          <w:szCs w:val="22"/>
        </w:rPr>
        <w:t>The initial term of office for Carmichael Board members is 3 years, with an opportunity to serve a second 3-year term subject to Board approval.  </w:t>
      </w:r>
    </w:p>
    <w:p w14:paraId="3DD5CABD" w14:textId="77777777" w:rsidR="004A789C" w:rsidRPr="004A789C" w:rsidRDefault="004A789C" w:rsidP="004A789C">
      <w:pPr>
        <w:pStyle w:val="NormalWeb"/>
        <w:rPr>
          <w:rFonts w:ascii="Arial" w:hAnsi="Arial" w:cs="Arial"/>
          <w:color w:val="333333"/>
          <w:sz w:val="22"/>
          <w:szCs w:val="22"/>
        </w:rPr>
      </w:pPr>
      <w:r w:rsidRPr="004A789C">
        <w:rPr>
          <w:rFonts w:ascii="Arial" w:hAnsi="Arial" w:cs="Arial"/>
          <w:color w:val="333333"/>
          <w:sz w:val="22"/>
          <w:szCs w:val="22"/>
        </w:rPr>
        <w:t>Carmichael is the leading provider of governance training and supports to nonprofits in Ireland and has an excellent reputation for the quality of the supports it provides.  Carmichael’s Board members have an essential role to play in contributing to good governance in Carmichael itself and the wider nonprofit the sector. As a governance expert, the successful candidate will perform an important role in ensuring that Carmichael operates to the highest governance standards.</w:t>
      </w:r>
    </w:p>
    <w:p w14:paraId="4DCF844F" w14:textId="77777777" w:rsidR="004A789C" w:rsidRPr="004A789C" w:rsidRDefault="004A789C" w:rsidP="004A789C">
      <w:pPr>
        <w:pStyle w:val="NormalWeb"/>
        <w:rPr>
          <w:rFonts w:ascii="Arial" w:hAnsi="Arial" w:cs="Arial"/>
          <w:color w:val="333333"/>
          <w:sz w:val="22"/>
          <w:szCs w:val="22"/>
        </w:rPr>
      </w:pPr>
      <w:r w:rsidRPr="004A789C">
        <w:rPr>
          <w:rStyle w:val="Strong"/>
          <w:rFonts w:ascii="Arial" w:hAnsi="Arial" w:cs="Arial"/>
          <w:color w:val="333333"/>
          <w:sz w:val="22"/>
          <w:szCs w:val="22"/>
        </w:rPr>
        <w:t>About Carmichael</w:t>
      </w:r>
    </w:p>
    <w:p w14:paraId="2D13A7C3" w14:textId="77777777" w:rsidR="004A789C" w:rsidRPr="004A789C" w:rsidRDefault="004A789C" w:rsidP="004A789C">
      <w:pPr>
        <w:pStyle w:val="NormalWeb"/>
        <w:rPr>
          <w:rFonts w:ascii="Arial" w:hAnsi="Arial" w:cs="Arial"/>
          <w:color w:val="333333"/>
          <w:sz w:val="22"/>
          <w:szCs w:val="22"/>
        </w:rPr>
      </w:pPr>
      <w:r w:rsidRPr="004A789C">
        <w:rPr>
          <w:rFonts w:ascii="Arial" w:hAnsi="Arial" w:cs="Arial"/>
          <w:color w:val="333333"/>
          <w:sz w:val="22"/>
          <w:szCs w:val="22"/>
        </w:rPr>
        <w:t>The Carmichael Centre for Voluntary Groups (Carmichael) is a registered charity, established in 1990 and is Ireland’s first and largest shared facility for community and voluntary groups. The Centre consists of around 19,000 square feet of office space located in two buildings in Dublin’s North Inner City. It provides office accommodation, meeting rooms, shared facilities, payroll, IT, training and consultancy support services.    </w:t>
      </w:r>
    </w:p>
    <w:p w14:paraId="6617AE3E" w14:textId="77777777" w:rsidR="004A789C" w:rsidRPr="004A789C" w:rsidRDefault="004A789C" w:rsidP="004A789C">
      <w:pPr>
        <w:pStyle w:val="NormalWeb"/>
        <w:rPr>
          <w:rFonts w:ascii="Arial" w:hAnsi="Arial" w:cs="Arial"/>
          <w:color w:val="333333"/>
          <w:sz w:val="22"/>
          <w:szCs w:val="22"/>
        </w:rPr>
      </w:pPr>
      <w:r w:rsidRPr="004A789C">
        <w:rPr>
          <w:rFonts w:ascii="Arial" w:hAnsi="Arial" w:cs="Arial"/>
          <w:color w:val="333333"/>
          <w:sz w:val="22"/>
          <w:szCs w:val="22"/>
        </w:rPr>
        <w:t>The Centre is home to 44 nonprofit organisations who are based in the Centre. We are committed to building stronger charitable, community and voluntary groups nationwide. Carmichael was founded on the core belief that by co-locating in a shared space and by pooling resources, resident members in our Centre can save time, reduce cost, up-skill and thereby, focus on delivering quality services to their beneficiaries.    </w:t>
      </w:r>
    </w:p>
    <w:p w14:paraId="35846886" w14:textId="77777777" w:rsidR="004A789C" w:rsidRPr="004A789C" w:rsidRDefault="004A789C" w:rsidP="004A789C">
      <w:pPr>
        <w:pStyle w:val="NormalWeb"/>
        <w:rPr>
          <w:rFonts w:ascii="Arial" w:hAnsi="Arial" w:cs="Arial"/>
          <w:color w:val="333333"/>
          <w:sz w:val="22"/>
          <w:szCs w:val="22"/>
        </w:rPr>
      </w:pPr>
      <w:r w:rsidRPr="004A789C">
        <w:rPr>
          <w:rFonts w:ascii="Arial" w:hAnsi="Arial" w:cs="Arial"/>
          <w:color w:val="333333"/>
          <w:sz w:val="22"/>
          <w:szCs w:val="22"/>
        </w:rPr>
        <w:t>We work not only with the 44 resident members who are based in the Centre, but also with 100s of groups around the country. We work with boards and management committees on governance issues and in helping them to implement best practice and quality standards.    </w:t>
      </w:r>
    </w:p>
    <w:p w14:paraId="33AABB04" w14:textId="77777777" w:rsidR="004A789C" w:rsidRPr="004A789C" w:rsidRDefault="004A789C" w:rsidP="004A789C">
      <w:pPr>
        <w:pStyle w:val="NormalWeb"/>
        <w:rPr>
          <w:rFonts w:ascii="Arial" w:hAnsi="Arial" w:cs="Arial"/>
          <w:color w:val="333333"/>
          <w:sz w:val="22"/>
          <w:szCs w:val="22"/>
        </w:rPr>
      </w:pPr>
      <w:r w:rsidRPr="004A789C">
        <w:rPr>
          <w:rFonts w:ascii="Arial" w:hAnsi="Arial" w:cs="Arial"/>
          <w:color w:val="333333"/>
          <w:sz w:val="22"/>
          <w:szCs w:val="22"/>
        </w:rPr>
        <w:lastRenderedPageBreak/>
        <w:t>We provide a mentoring service for CEOs of voluntary organisations, a support network for board chairpersons, information seminars and disseminate articles and practical guides on good governance practice. The Good Governance Awards, the Carmichael Mentoring Programme and the Board Chairs Network are some of the examples of our work to provide support and guidance to nonprofit organisations.   </w:t>
      </w:r>
    </w:p>
    <w:p w14:paraId="37D5563B" w14:textId="77777777" w:rsidR="004A789C" w:rsidRPr="004A789C" w:rsidRDefault="004A789C" w:rsidP="004A789C">
      <w:pPr>
        <w:pStyle w:val="NormalWeb"/>
        <w:rPr>
          <w:rFonts w:ascii="Arial" w:hAnsi="Arial" w:cs="Arial"/>
          <w:color w:val="333333"/>
          <w:sz w:val="22"/>
          <w:szCs w:val="22"/>
        </w:rPr>
      </w:pPr>
      <w:r w:rsidRPr="004A789C">
        <w:rPr>
          <w:rFonts w:ascii="Arial" w:hAnsi="Arial" w:cs="Arial"/>
          <w:color w:val="333333"/>
          <w:sz w:val="22"/>
          <w:szCs w:val="22"/>
        </w:rPr>
        <w:t>Using Carmichael's quality and cost effective back-office services, its accommodation services and its training/ capacity building services enable nonprofit organisations to:    </w:t>
      </w:r>
    </w:p>
    <w:p w14:paraId="0E59DDBE" w14:textId="77777777" w:rsidR="004A789C" w:rsidRPr="004A789C" w:rsidRDefault="004A789C" w:rsidP="004A789C">
      <w:pPr>
        <w:pStyle w:val="NormalWeb"/>
        <w:numPr>
          <w:ilvl w:val="0"/>
          <w:numId w:val="11"/>
        </w:numPr>
        <w:spacing w:before="0" w:beforeAutospacing="0" w:after="0" w:afterAutospacing="0"/>
        <w:rPr>
          <w:rFonts w:ascii="Arial" w:hAnsi="Arial" w:cs="Arial"/>
          <w:color w:val="333333"/>
          <w:sz w:val="22"/>
          <w:szCs w:val="22"/>
        </w:rPr>
      </w:pPr>
      <w:r w:rsidRPr="004A789C">
        <w:rPr>
          <w:rFonts w:ascii="Arial" w:hAnsi="Arial" w:cs="Arial"/>
          <w:color w:val="333333"/>
          <w:sz w:val="22"/>
          <w:szCs w:val="22"/>
        </w:rPr>
        <w:t>Focus more attention on their core mission activities;   </w:t>
      </w:r>
    </w:p>
    <w:p w14:paraId="289C805E" w14:textId="77777777" w:rsidR="004A789C" w:rsidRPr="004A789C" w:rsidRDefault="004A789C" w:rsidP="004A789C">
      <w:pPr>
        <w:pStyle w:val="NormalWeb"/>
        <w:numPr>
          <w:ilvl w:val="0"/>
          <w:numId w:val="11"/>
        </w:numPr>
        <w:spacing w:before="0" w:beforeAutospacing="0" w:after="0" w:afterAutospacing="0"/>
        <w:rPr>
          <w:rFonts w:ascii="Arial" w:hAnsi="Arial" w:cs="Arial"/>
          <w:color w:val="333333"/>
          <w:sz w:val="22"/>
          <w:szCs w:val="22"/>
        </w:rPr>
      </w:pPr>
      <w:r w:rsidRPr="004A789C">
        <w:rPr>
          <w:rFonts w:ascii="Arial" w:hAnsi="Arial" w:cs="Arial"/>
          <w:color w:val="333333"/>
          <w:sz w:val="22"/>
          <w:szCs w:val="22"/>
        </w:rPr>
        <w:t>Reduce their reporting and compliance costs;   </w:t>
      </w:r>
    </w:p>
    <w:p w14:paraId="16F54E6C" w14:textId="77777777" w:rsidR="004A789C" w:rsidRPr="004A789C" w:rsidRDefault="004A789C" w:rsidP="004A789C">
      <w:pPr>
        <w:pStyle w:val="NormalWeb"/>
        <w:numPr>
          <w:ilvl w:val="0"/>
          <w:numId w:val="11"/>
        </w:numPr>
        <w:spacing w:before="0" w:beforeAutospacing="0" w:after="0" w:afterAutospacing="0"/>
        <w:rPr>
          <w:rFonts w:ascii="Arial" w:hAnsi="Arial" w:cs="Arial"/>
          <w:color w:val="333333"/>
          <w:sz w:val="22"/>
          <w:szCs w:val="22"/>
        </w:rPr>
      </w:pPr>
      <w:r w:rsidRPr="004A789C">
        <w:rPr>
          <w:rFonts w:ascii="Arial" w:hAnsi="Arial" w:cs="Arial"/>
          <w:color w:val="333333"/>
          <w:sz w:val="22"/>
          <w:szCs w:val="22"/>
        </w:rPr>
        <w:t>Improve the quality of their financial information and meet the reporting requirements of funders and regulators;    </w:t>
      </w:r>
    </w:p>
    <w:p w14:paraId="5BCE4885" w14:textId="77777777" w:rsidR="004A789C" w:rsidRPr="004A789C" w:rsidRDefault="004A789C" w:rsidP="004A789C">
      <w:pPr>
        <w:pStyle w:val="NormalWeb"/>
        <w:numPr>
          <w:ilvl w:val="0"/>
          <w:numId w:val="11"/>
        </w:numPr>
        <w:spacing w:before="0" w:beforeAutospacing="0" w:after="0" w:afterAutospacing="0"/>
        <w:rPr>
          <w:rFonts w:ascii="Arial" w:hAnsi="Arial" w:cs="Arial"/>
          <w:color w:val="333333"/>
          <w:sz w:val="22"/>
          <w:szCs w:val="22"/>
        </w:rPr>
      </w:pPr>
      <w:r w:rsidRPr="004A789C">
        <w:rPr>
          <w:rFonts w:ascii="Arial" w:hAnsi="Arial" w:cs="Arial"/>
          <w:color w:val="333333"/>
          <w:sz w:val="22"/>
          <w:szCs w:val="22"/>
        </w:rPr>
        <w:t>Improve capacity, competencies and operational efficiencies;   </w:t>
      </w:r>
    </w:p>
    <w:p w14:paraId="13C0F481" w14:textId="77777777" w:rsidR="004A789C" w:rsidRPr="004A789C" w:rsidRDefault="004A789C" w:rsidP="004A789C">
      <w:pPr>
        <w:pStyle w:val="NormalWeb"/>
        <w:numPr>
          <w:ilvl w:val="0"/>
          <w:numId w:val="12"/>
        </w:numPr>
        <w:spacing w:before="0" w:beforeAutospacing="0" w:after="0" w:afterAutospacing="0"/>
        <w:rPr>
          <w:rFonts w:ascii="Arial" w:hAnsi="Arial" w:cs="Arial"/>
          <w:color w:val="333333"/>
          <w:sz w:val="22"/>
          <w:szCs w:val="22"/>
        </w:rPr>
      </w:pPr>
      <w:r w:rsidRPr="004A789C">
        <w:rPr>
          <w:rFonts w:ascii="Arial" w:hAnsi="Arial" w:cs="Arial"/>
          <w:color w:val="333333"/>
          <w:sz w:val="22"/>
          <w:szCs w:val="22"/>
        </w:rPr>
        <w:t>Divert the resulting monetary and time savings into furthering and enhancing their frontline service delivery.    </w:t>
      </w:r>
    </w:p>
    <w:p w14:paraId="6C70B8B3" w14:textId="77777777" w:rsidR="004A789C" w:rsidRPr="004A789C" w:rsidRDefault="004A789C" w:rsidP="004A789C">
      <w:pPr>
        <w:pStyle w:val="NormalWeb"/>
        <w:rPr>
          <w:rFonts w:ascii="Arial" w:hAnsi="Arial" w:cs="Arial"/>
          <w:color w:val="333333"/>
          <w:sz w:val="22"/>
          <w:szCs w:val="22"/>
        </w:rPr>
      </w:pPr>
      <w:r w:rsidRPr="004A789C">
        <w:rPr>
          <w:rFonts w:ascii="Arial" w:hAnsi="Arial" w:cs="Arial"/>
          <w:color w:val="333333"/>
          <w:sz w:val="22"/>
          <w:szCs w:val="22"/>
        </w:rPr>
        <w:t>Over the last 5 years, we have substantially expanded the scope and scale of the training and consulting support we deliver nationwide to include scheduled training workshops, customised training and eLearning modules. In 2022, we delivered customised training to 2,765 participants and scheduled training to 563 participants.   </w:t>
      </w:r>
    </w:p>
    <w:p w14:paraId="3B6AA1F0" w14:textId="77777777" w:rsidR="004A789C" w:rsidRPr="004A789C" w:rsidRDefault="004A789C" w:rsidP="004A789C">
      <w:pPr>
        <w:pStyle w:val="NormalWeb"/>
        <w:rPr>
          <w:rFonts w:ascii="Arial" w:hAnsi="Arial" w:cs="Arial"/>
          <w:color w:val="333333"/>
          <w:sz w:val="22"/>
          <w:szCs w:val="22"/>
        </w:rPr>
      </w:pPr>
      <w:r w:rsidRPr="004A789C">
        <w:rPr>
          <w:rFonts w:ascii="Arial" w:hAnsi="Arial" w:cs="Arial"/>
          <w:color w:val="333333"/>
          <w:sz w:val="22"/>
          <w:szCs w:val="22"/>
        </w:rPr>
        <w:t>We are working to implement our </w:t>
      </w:r>
      <w:hyperlink r:id="rId12" w:tgtFrame="_blank" w:history="1">
        <w:r w:rsidRPr="004A789C">
          <w:rPr>
            <w:rStyle w:val="Hyperlink"/>
            <w:rFonts w:ascii="Arial" w:hAnsi="Arial" w:cs="Arial"/>
            <w:color w:val="380982"/>
            <w:sz w:val="22"/>
            <w:szCs w:val="22"/>
          </w:rPr>
          <w:t>current strategy (2022-25),</w:t>
        </w:r>
      </w:hyperlink>
      <w:r w:rsidRPr="004A789C">
        <w:rPr>
          <w:rFonts w:ascii="Arial" w:hAnsi="Arial" w:cs="Arial"/>
          <w:color w:val="333333"/>
          <w:sz w:val="22"/>
          <w:szCs w:val="22"/>
        </w:rPr>
        <w:t> and we aim to utilise and leverage our experience gained over the last 30 years, to implement the necessary actions to ensure that Carmichael has a sustainable business model and that it continues to deliver high quality and value-for-money services that meets real needs of both its resident members and those of nonprofit organisations nationwide.   </w:t>
      </w:r>
    </w:p>
    <w:p w14:paraId="04D35839" w14:textId="77777777" w:rsidR="004A789C" w:rsidRPr="004A789C" w:rsidRDefault="004A789C" w:rsidP="004A789C">
      <w:pPr>
        <w:pStyle w:val="NormalWeb"/>
        <w:rPr>
          <w:rFonts w:ascii="Arial" w:hAnsi="Arial" w:cs="Arial"/>
          <w:color w:val="333333"/>
          <w:sz w:val="22"/>
          <w:szCs w:val="22"/>
        </w:rPr>
      </w:pPr>
      <w:r w:rsidRPr="004A789C">
        <w:rPr>
          <w:rFonts w:ascii="Arial" w:hAnsi="Arial" w:cs="Arial"/>
          <w:color w:val="333333"/>
          <w:sz w:val="22"/>
          <w:szCs w:val="22"/>
        </w:rPr>
        <w:t>Carmichael adheres to principles of equality, diversity and inclusion in all appointments including Board appointments.   </w:t>
      </w:r>
    </w:p>
    <w:p w14:paraId="3AEC22A1" w14:textId="77777777" w:rsidR="004A789C" w:rsidRPr="004A789C" w:rsidRDefault="004A789C" w:rsidP="004A789C">
      <w:pPr>
        <w:pStyle w:val="NormalWeb"/>
        <w:rPr>
          <w:rFonts w:ascii="Arial" w:hAnsi="Arial" w:cs="Arial"/>
          <w:color w:val="333333"/>
          <w:sz w:val="22"/>
          <w:szCs w:val="22"/>
        </w:rPr>
      </w:pPr>
      <w:r w:rsidRPr="004A789C">
        <w:rPr>
          <w:rStyle w:val="Strong"/>
          <w:rFonts w:ascii="Arial" w:hAnsi="Arial" w:cs="Arial"/>
          <w:color w:val="333333"/>
          <w:sz w:val="22"/>
          <w:szCs w:val="22"/>
        </w:rPr>
        <w:t>To apply  </w:t>
      </w:r>
    </w:p>
    <w:p w14:paraId="0FF93C81" w14:textId="28555120" w:rsidR="004A789C" w:rsidRPr="004A789C" w:rsidRDefault="004A789C" w:rsidP="004A789C">
      <w:pPr>
        <w:pStyle w:val="NormalWeb"/>
        <w:rPr>
          <w:rFonts w:ascii="Arial" w:hAnsi="Arial" w:cs="Arial"/>
          <w:color w:val="333333"/>
          <w:sz w:val="22"/>
          <w:szCs w:val="22"/>
        </w:rPr>
      </w:pPr>
      <w:r w:rsidRPr="004A789C">
        <w:rPr>
          <w:rFonts w:ascii="Arial" w:hAnsi="Arial" w:cs="Arial"/>
          <w:color w:val="333333"/>
          <w:sz w:val="22"/>
          <w:szCs w:val="22"/>
        </w:rPr>
        <w:t xml:space="preserve">Please send a CV of no more than 2 pages and a cover letter of no more than one page through </w:t>
      </w:r>
      <w:hyperlink r:id="rId13" w:history="1">
        <w:r w:rsidRPr="004A789C">
          <w:rPr>
            <w:rStyle w:val="Hyperlink"/>
            <w:rFonts w:ascii="Arial" w:hAnsi="Arial" w:cs="Arial"/>
            <w:sz w:val="22"/>
            <w:szCs w:val="22"/>
          </w:rPr>
          <w:t>Board Match</w:t>
        </w:r>
      </w:hyperlink>
      <w:r w:rsidRPr="004A789C">
        <w:rPr>
          <w:rFonts w:ascii="Arial" w:hAnsi="Arial" w:cs="Arial"/>
          <w:color w:val="333333"/>
          <w:sz w:val="22"/>
          <w:szCs w:val="22"/>
        </w:rPr>
        <w:t xml:space="preserve"> or </w:t>
      </w:r>
      <w:r>
        <w:rPr>
          <w:rFonts w:ascii="Arial" w:hAnsi="Arial" w:cs="Arial"/>
          <w:color w:val="333333"/>
          <w:sz w:val="22"/>
          <w:szCs w:val="22"/>
        </w:rPr>
        <w:t>by email</w:t>
      </w:r>
      <w:r w:rsidRPr="004A789C">
        <w:rPr>
          <w:rFonts w:ascii="Arial" w:hAnsi="Arial" w:cs="Arial"/>
          <w:color w:val="333333"/>
          <w:sz w:val="22"/>
          <w:szCs w:val="22"/>
        </w:rPr>
        <w:t xml:space="preserve"> to </w:t>
      </w:r>
      <w:hyperlink r:id="rId14" w:tgtFrame="_blank" w:history="1">
        <w:r w:rsidRPr="004A789C">
          <w:rPr>
            <w:rStyle w:val="Hyperlink"/>
            <w:rFonts w:ascii="Arial" w:hAnsi="Arial" w:cs="Arial"/>
            <w:color w:val="380982"/>
            <w:sz w:val="22"/>
            <w:szCs w:val="22"/>
          </w:rPr>
          <w:t>roisin@carmichaelireland.ie</w:t>
        </w:r>
      </w:hyperlink>
      <w:r w:rsidRPr="004A789C">
        <w:rPr>
          <w:rFonts w:ascii="Arial" w:hAnsi="Arial" w:cs="Arial"/>
          <w:color w:val="333333"/>
          <w:sz w:val="22"/>
          <w:szCs w:val="22"/>
        </w:rPr>
        <w:t> before January 14th. Your application should detail any relevant governance, risk, nonprofit and Board experience as well as what attracted you to this role. Please note that previous Board experience is not an essential requirement for this role. </w:t>
      </w:r>
    </w:p>
    <w:p w14:paraId="6792D550" w14:textId="77777777" w:rsidR="004A789C" w:rsidRPr="004A789C" w:rsidRDefault="004A789C" w:rsidP="004A789C">
      <w:pPr>
        <w:pStyle w:val="NormalWeb"/>
        <w:rPr>
          <w:rFonts w:ascii="Arial" w:hAnsi="Arial" w:cs="Arial"/>
          <w:color w:val="333333"/>
          <w:sz w:val="22"/>
          <w:szCs w:val="22"/>
        </w:rPr>
      </w:pPr>
      <w:r w:rsidRPr="004A789C">
        <w:rPr>
          <w:rFonts w:ascii="Arial" w:hAnsi="Arial" w:cs="Arial"/>
          <w:color w:val="333333"/>
          <w:sz w:val="22"/>
          <w:szCs w:val="22"/>
        </w:rPr>
        <w:t>Interviews are expected to take place online between 6pm and 9pm on Thursday January 25th. </w:t>
      </w:r>
    </w:p>
    <w:p w14:paraId="070E3D9A" w14:textId="77777777" w:rsidR="004A789C" w:rsidRPr="004A789C" w:rsidRDefault="004A789C" w:rsidP="004A789C">
      <w:pPr>
        <w:pStyle w:val="NormalWeb"/>
        <w:rPr>
          <w:rFonts w:ascii="Arial" w:hAnsi="Arial" w:cs="Arial"/>
          <w:color w:val="333333"/>
          <w:sz w:val="22"/>
          <w:szCs w:val="22"/>
        </w:rPr>
      </w:pPr>
      <w:r w:rsidRPr="004A789C">
        <w:rPr>
          <w:rFonts w:ascii="Arial" w:hAnsi="Arial" w:cs="Arial"/>
          <w:color w:val="333333"/>
          <w:sz w:val="22"/>
          <w:szCs w:val="22"/>
        </w:rPr>
        <w:t>For more information on the board vacancy or Carmichael, please contact the Services Manager, Róisín McGuigan, at </w:t>
      </w:r>
      <w:hyperlink r:id="rId15" w:tgtFrame="_blank" w:history="1">
        <w:r w:rsidRPr="004A789C">
          <w:rPr>
            <w:rStyle w:val="Hyperlink"/>
            <w:rFonts w:ascii="Arial" w:hAnsi="Arial" w:cs="Arial"/>
            <w:color w:val="380982"/>
            <w:sz w:val="22"/>
            <w:szCs w:val="22"/>
          </w:rPr>
          <w:t>roisin@carmichaelireland.ie</w:t>
        </w:r>
      </w:hyperlink>
      <w:r w:rsidRPr="004A789C">
        <w:rPr>
          <w:rFonts w:ascii="Arial" w:hAnsi="Arial" w:cs="Arial"/>
          <w:color w:val="333333"/>
          <w:sz w:val="22"/>
          <w:szCs w:val="22"/>
        </w:rPr>
        <w:t>. </w:t>
      </w:r>
    </w:p>
    <w:p w14:paraId="742A05E1" w14:textId="4D4A5898" w:rsidR="00F51985" w:rsidRPr="004A789C" w:rsidRDefault="004A789C" w:rsidP="004A789C">
      <w:pPr>
        <w:pStyle w:val="NormalWeb"/>
        <w:rPr>
          <w:rFonts w:ascii="Arial" w:hAnsi="Arial" w:cs="Arial"/>
          <w:color w:val="333333"/>
          <w:sz w:val="22"/>
          <w:szCs w:val="22"/>
        </w:rPr>
      </w:pPr>
      <w:r w:rsidRPr="004A789C">
        <w:rPr>
          <w:rFonts w:ascii="Arial" w:hAnsi="Arial" w:cs="Arial"/>
          <w:color w:val="333333"/>
          <w:sz w:val="22"/>
          <w:szCs w:val="22"/>
        </w:rPr>
        <w:t>Carmichael particularly welcomes applications from those who may bring a different perspective to the board in terms of race, age, nationality, sexual orientation, disability, or other protected characteristics. We recruit, train, and support Board members based on their experience, qualifications and abilities, fostering an inclusive culture where everyone feels a sense of belonging and we respect individuals' dignity and worth. For assistance or accommodation inquiries, please reach out to </w:t>
      </w:r>
      <w:hyperlink r:id="rId16" w:tgtFrame="_blank" w:history="1">
        <w:r w:rsidRPr="004A789C">
          <w:rPr>
            <w:rStyle w:val="Hyperlink"/>
            <w:rFonts w:ascii="Arial" w:hAnsi="Arial" w:cs="Arial"/>
            <w:color w:val="380982"/>
            <w:sz w:val="22"/>
            <w:szCs w:val="22"/>
          </w:rPr>
          <w:t>roisin@carmichaelireland.ie</w:t>
        </w:r>
      </w:hyperlink>
      <w:r w:rsidRPr="004A789C">
        <w:rPr>
          <w:rFonts w:ascii="Arial" w:hAnsi="Arial" w:cs="Arial"/>
          <w:color w:val="333333"/>
          <w:sz w:val="22"/>
          <w:szCs w:val="22"/>
        </w:rPr>
        <w:t>. </w:t>
      </w:r>
    </w:p>
    <w:sectPr w:rsidR="00F51985" w:rsidRPr="004A789C" w:rsidSect="00A440FA">
      <w:headerReference w:type="default" r:id="rId17"/>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3253" w14:textId="77777777" w:rsidR="00405033" w:rsidRDefault="00405033" w:rsidP="00A440FA">
      <w:pPr>
        <w:spacing w:line="240" w:lineRule="auto"/>
      </w:pPr>
      <w:r>
        <w:separator/>
      </w:r>
    </w:p>
  </w:endnote>
  <w:endnote w:type="continuationSeparator" w:id="0">
    <w:p w14:paraId="18A88EEA" w14:textId="77777777" w:rsidR="00405033" w:rsidRDefault="00405033" w:rsidP="00A44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65F" w14:textId="0CC28D1D" w:rsidR="00864584" w:rsidRDefault="00864584">
    <w:pPr>
      <w:pStyle w:val="Footer"/>
    </w:pPr>
    <w:r>
      <w:rPr>
        <w:rFonts w:cstheme="minorHAnsi"/>
      </w:rPr>
      <w:t>©</w:t>
    </w:r>
    <w:r>
      <w:t xml:space="preserve"> Carmichael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FF23C" w14:textId="77777777" w:rsidR="00405033" w:rsidRDefault="00405033" w:rsidP="00A440FA">
      <w:pPr>
        <w:spacing w:line="240" w:lineRule="auto"/>
      </w:pPr>
      <w:r>
        <w:separator/>
      </w:r>
    </w:p>
  </w:footnote>
  <w:footnote w:type="continuationSeparator" w:id="0">
    <w:p w14:paraId="068BEB15" w14:textId="77777777" w:rsidR="00405033" w:rsidRDefault="00405033" w:rsidP="00A440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6673" w14:textId="2E205A6F" w:rsidR="00A440FA" w:rsidRDefault="00E12664">
    <w:pPr>
      <w:pStyle w:val="Header"/>
    </w:pPr>
    <w:r>
      <w:rPr>
        <w:noProof/>
        <w:lang w:eastAsia="en-IE"/>
      </w:rPr>
      <w:drawing>
        <wp:anchor distT="0" distB="0" distL="114300" distR="114300" simplePos="0" relativeHeight="251659264" behindDoc="0" locked="0" layoutInCell="1" allowOverlap="1" wp14:anchorId="2A3A2819" wp14:editId="3893AB88">
          <wp:simplePos x="0" y="0"/>
          <wp:positionH relativeFrom="margin">
            <wp:align>left</wp:align>
          </wp:positionH>
          <wp:positionV relativeFrom="topMargin">
            <wp:align>bottom</wp:align>
          </wp:positionV>
          <wp:extent cx="1660838" cy="581025"/>
          <wp:effectExtent l="0" t="0" r="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0838" cy="581025"/>
                  </a:xfrm>
                  <a:prstGeom prst="rect">
                    <a:avLst/>
                  </a:prstGeom>
                </pic:spPr>
              </pic:pic>
            </a:graphicData>
          </a:graphic>
          <wp14:sizeRelH relativeFrom="margin">
            <wp14:pctWidth>0</wp14:pctWidth>
          </wp14:sizeRelH>
          <wp14:sizeRelV relativeFrom="margin">
            <wp14:pctHeight>0</wp14:pctHeight>
          </wp14:sizeRelV>
        </wp:anchor>
      </w:drawing>
    </w:r>
  </w:p>
  <w:p w14:paraId="7DF263DE" w14:textId="1E023C97" w:rsidR="00A440FA" w:rsidRDefault="00A440F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3286"/>
    <w:multiLevelType w:val="hybridMultilevel"/>
    <w:tmpl w:val="DCAC2DD6"/>
    <w:lvl w:ilvl="0" w:tplc="C1CE93B4">
      <w:start w:val="1"/>
      <w:numFmt w:val="decimal"/>
      <w:lvlText w:val="%1."/>
      <w:lvlJc w:val="left"/>
      <w:pPr>
        <w:ind w:left="720" w:hanging="360"/>
      </w:pPr>
    </w:lvl>
    <w:lvl w:ilvl="1" w:tplc="DE8C2490">
      <w:start w:val="1"/>
      <w:numFmt w:val="lowerLetter"/>
      <w:lvlText w:val="%2."/>
      <w:lvlJc w:val="left"/>
      <w:pPr>
        <w:ind w:left="1440" w:hanging="360"/>
      </w:pPr>
    </w:lvl>
    <w:lvl w:ilvl="2" w:tplc="F28805C0">
      <w:start w:val="1"/>
      <w:numFmt w:val="lowerRoman"/>
      <w:lvlText w:val="%3."/>
      <w:lvlJc w:val="right"/>
      <w:pPr>
        <w:ind w:left="2160" w:hanging="180"/>
      </w:pPr>
    </w:lvl>
    <w:lvl w:ilvl="3" w:tplc="DC32EAB6">
      <w:start w:val="1"/>
      <w:numFmt w:val="decimal"/>
      <w:lvlText w:val="%4."/>
      <w:lvlJc w:val="left"/>
      <w:pPr>
        <w:ind w:left="2880" w:hanging="360"/>
      </w:pPr>
    </w:lvl>
    <w:lvl w:ilvl="4" w:tplc="F7AE57A6">
      <w:start w:val="1"/>
      <w:numFmt w:val="lowerLetter"/>
      <w:lvlText w:val="%5."/>
      <w:lvlJc w:val="left"/>
      <w:pPr>
        <w:ind w:left="3600" w:hanging="360"/>
      </w:pPr>
    </w:lvl>
    <w:lvl w:ilvl="5" w:tplc="D31A0898">
      <w:start w:val="1"/>
      <w:numFmt w:val="lowerRoman"/>
      <w:lvlText w:val="%6."/>
      <w:lvlJc w:val="right"/>
      <w:pPr>
        <w:ind w:left="4320" w:hanging="180"/>
      </w:pPr>
    </w:lvl>
    <w:lvl w:ilvl="6" w:tplc="10FE4E7C">
      <w:start w:val="1"/>
      <w:numFmt w:val="decimal"/>
      <w:lvlText w:val="%7."/>
      <w:lvlJc w:val="left"/>
      <w:pPr>
        <w:ind w:left="5040" w:hanging="360"/>
      </w:pPr>
    </w:lvl>
    <w:lvl w:ilvl="7" w:tplc="4A54E552">
      <w:start w:val="1"/>
      <w:numFmt w:val="lowerLetter"/>
      <w:lvlText w:val="%8."/>
      <w:lvlJc w:val="left"/>
      <w:pPr>
        <w:ind w:left="5760" w:hanging="360"/>
      </w:pPr>
    </w:lvl>
    <w:lvl w:ilvl="8" w:tplc="F6C46620">
      <w:start w:val="1"/>
      <w:numFmt w:val="lowerRoman"/>
      <w:lvlText w:val="%9."/>
      <w:lvlJc w:val="right"/>
      <w:pPr>
        <w:ind w:left="6480" w:hanging="180"/>
      </w:pPr>
    </w:lvl>
  </w:abstractNum>
  <w:abstractNum w:abstractNumId="1" w15:restartNumberingAfterBreak="0">
    <w:nsid w:val="31FD74A8"/>
    <w:multiLevelType w:val="hybridMultilevel"/>
    <w:tmpl w:val="3D101F42"/>
    <w:lvl w:ilvl="0" w:tplc="8B34C636">
      <w:start w:val="1"/>
      <w:numFmt w:val="decimal"/>
      <w:lvlText w:val="%1."/>
      <w:lvlJc w:val="left"/>
      <w:pPr>
        <w:ind w:left="720" w:hanging="360"/>
      </w:pPr>
    </w:lvl>
    <w:lvl w:ilvl="1" w:tplc="928C810C">
      <w:start w:val="1"/>
      <w:numFmt w:val="lowerLetter"/>
      <w:lvlText w:val="%2."/>
      <w:lvlJc w:val="left"/>
      <w:pPr>
        <w:ind w:left="1440" w:hanging="360"/>
      </w:pPr>
    </w:lvl>
    <w:lvl w:ilvl="2" w:tplc="4EA442CC">
      <w:start w:val="1"/>
      <w:numFmt w:val="lowerRoman"/>
      <w:lvlText w:val="%3."/>
      <w:lvlJc w:val="right"/>
      <w:pPr>
        <w:ind w:left="2160" w:hanging="180"/>
      </w:pPr>
    </w:lvl>
    <w:lvl w:ilvl="3" w:tplc="136A2126">
      <w:start w:val="1"/>
      <w:numFmt w:val="decimal"/>
      <w:lvlText w:val="%4."/>
      <w:lvlJc w:val="left"/>
      <w:pPr>
        <w:ind w:left="2880" w:hanging="360"/>
      </w:pPr>
    </w:lvl>
    <w:lvl w:ilvl="4" w:tplc="0A584730">
      <w:start w:val="1"/>
      <w:numFmt w:val="lowerLetter"/>
      <w:lvlText w:val="%5."/>
      <w:lvlJc w:val="left"/>
      <w:pPr>
        <w:ind w:left="3600" w:hanging="360"/>
      </w:pPr>
    </w:lvl>
    <w:lvl w:ilvl="5" w:tplc="60726620">
      <w:start w:val="1"/>
      <w:numFmt w:val="lowerRoman"/>
      <w:lvlText w:val="%6."/>
      <w:lvlJc w:val="right"/>
      <w:pPr>
        <w:ind w:left="4320" w:hanging="180"/>
      </w:pPr>
    </w:lvl>
    <w:lvl w:ilvl="6" w:tplc="33DA98E0">
      <w:start w:val="1"/>
      <w:numFmt w:val="decimal"/>
      <w:lvlText w:val="%7."/>
      <w:lvlJc w:val="left"/>
      <w:pPr>
        <w:ind w:left="5040" w:hanging="360"/>
      </w:pPr>
    </w:lvl>
    <w:lvl w:ilvl="7" w:tplc="6A50FF9E">
      <w:start w:val="1"/>
      <w:numFmt w:val="lowerLetter"/>
      <w:lvlText w:val="%8."/>
      <w:lvlJc w:val="left"/>
      <w:pPr>
        <w:ind w:left="5760" w:hanging="360"/>
      </w:pPr>
    </w:lvl>
    <w:lvl w:ilvl="8" w:tplc="FF7866EC">
      <w:start w:val="1"/>
      <w:numFmt w:val="lowerRoman"/>
      <w:lvlText w:val="%9."/>
      <w:lvlJc w:val="right"/>
      <w:pPr>
        <w:ind w:left="6480" w:hanging="180"/>
      </w:pPr>
    </w:lvl>
  </w:abstractNum>
  <w:abstractNum w:abstractNumId="2" w15:restartNumberingAfterBreak="0">
    <w:nsid w:val="33365957"/>
    <w:multiLevelType w:val="hybridMultilevel"/>
    <w:tmpl w:val="314A51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B2B1F39"/>
    <w:multiLevelType w:val="hybridMultilevel"/>
    <w:tmpl w:val="FECC85F2"/>
    <w:lvl w:ilvl="0" w:tplc="12047924">
      <w:start w:val="1"/>
      <w:numFmt w:val="decimal"/>
      <w:lvlText w:val="%1."/>
      <w:lvlJc w:val="left"/>
      <w:pPr>
        <w:ind w:left="720" w:hanging="360"/>
      </w:pPr>
    </w:lvl>
    <w:lvl w:ilvl="1" w:tplc="BAE46BFA">
      <w:start w:val="1"/>
      <w:numFmt w:val="lowerLetter"/>
      <w:lvlText w:val="%2."/>
      <w:lvlJc w:val="left"/>
      <w:pPr>
        <w:ind w:left="1440" w:hanging="360"/>
      </w:pPr>
    </w:lvl>
    <w:lvl w:ilvl="2" w:tplc="E21A808C">
      <w:start w:val="1"/>
      <w:numFmt w:val="lowerRoman"/>
      <w:lvlText w:val="%3."/>
      <w:lvlJc w:val="right"/>
      <w:pPr>
        <w:ind w:left="2160" w:hanging="180"/>
      </w:pPr>
    </w:lvl>
    <w:lvl w:ilvl="3" w:tplc="21D64FE8">
      <w:start w:val="1"/>
      <w:numFmt w:val="decimal"/>
      <w:lvlText w:val="%4."/>
      <w:lvlJc w:val="left"/>
      <w:pPr>
        <w:ind w:left="2880" w:hanging="360"/>
      </w:pPr>
    </w:lvl>
    <w:lvl w:ilvl="4" w:tplc="E1D2E234">
      <w:start w:val="1"/>
      <w:numFmt w:val="lowerLetter"/>
      <w:lvlText w:val="%5."/>
      <w:lvlJc w:val="left"/>
      <w:pPr>
        <w:ind w:left="3600" w:hanging="360"/>
      </w:pPr>
    </w:lvl>
    <w:lvl w:ilvl="5" w:tplc="7F72D192">
      <w:start w:val="1"/>
      <w:numFmt w:val="lowerRoman"/>
      <w:lvlText w:val="%6."/>
      <w:lvlJc w:val="right"/>
      <w:pPr>
        <w:ind w:left="4320" w:hanging="180"/>
      </w:pPr>
    </w:lvl>
    <w:lvl w:ilvl="6" w:tplc="7A0ECC94">
      <w:start w:val="1"/>
      <w:numFmt w:val="decimal"/>
      <w:lvlText w:val="%7."/>
      <w:lvlJc w:val="left"/>
      <w:pPr>
        <w:ind w:left="5040" w:hanging="360"/>
      </w:pPr>
    </w:lvl>
    <w:lvl w:ilvl="7" w:tplc="E4B22372">
      <w:start w:val="1"/>
      <w:numFmt w:val="lowerLetter"/>
      <w:lvlText w:val="%8."/>
      <w:lvlJc w:val="left"/>
      <w:pPr>
        <w:ind w:left="5760" w:hanging="360"/>
      </w:pPr>
    </w:lvl>
    <w:lvl w:ilvl="8" w:tplc="1D2C8C38">
      <w:start w:val="1"/>
      <w:numFmt w:val="lowerRoman"/>
      <w:lvlText w:val="%9."/>
      <w:lvlJc w:val="right"/>
      <w:pPr>
        <w:ind w:left="6480" w:hanging="180"/>
      </w:pPr>
    </w:lvl>
  </w:abstractNum>
  <w:abstractNum w:abstractNumId="4" w15:restartNumberingAfterBreak="0">
    <w:nsid w:val="426E293D"/>
    <w:multiLevelType w:val="hybridMultilevel"/>
    <w:tmpl w:val="950C54A6"/>
    <w:lvl w:ilvl="0" w:tplc="BC7C6BE4">
      <w:start w:val="1"/>
      <w:numFmt w:val="decimal"/>
      <w:lvlText w:val="%1."/>
      <w:lvlJc w:val="left"/>
      <w:pPr>
        <w:ind w:left="720" w:hanging="360"/>
      </w:pPr>
    </w:lvl>
    <w:lvl w:ilvl="1" w:tplc="994C5D38">
      <w:start w:val="1"/>
      <w:numFmt w:val="lowerLetter"/>
      <w:lvlText w:val="%2."/>
      <w:lvlJc w:val="left"/>
      <w:pPr>
        <w:ind w:left="1440" w:hanging="360"/>
      </w:pPr>
    </w:lvl>
    <w:lvl w:ilvl="2" w:tplc="A8F65AAC">
      <w:start w:val="1"/>
      <w:numFmt w:val="lowerRoman"/>
      <w:lvlText w:val="%3."/>
      <w:lvlJc w:val="right"/>
      <w:pPr>
        <w:ind w:left="2160" w:hanging="180"/>
      </w:pPr>
    </w:lvl>
    <w:lvl w:ilvl="3" w:tplc="FDF44186">
      <w:start w:val="1"/>
      <w:numFmt w:val="decimal"/>
      <w:lvlText w:val="%4."/>
      <w:lvlJc w:val="left"/>
      <w:pPr>
        <w:ind w:left="2880" w:hanging="360"/>
      </w:pPr>
    </w:lvl>
    <w:lvl w:ilvl="4" w:tplc="0A12CF40">
      <w:start w:val="1"/>
      <w:numFmt w:val="lowerLetter"/>
      <w:lvlText w:val="%5."/>
      <w:lvlJc w:val="left"/>
      <w:pPr>
        <w:ind w:left="3600" w:hanging="360"/>
      </w:pPr>
    </w:lvl>
    <w:lvl w:ilvl="5" w:tplc="80EC4610">
      <w:start w:val="1"/>
      <w:numFmt w:val="lowerRoman"/>
      <w:lvlText w:val="%6."/>
      <w:lvlJc w:val="right"/>
      <w:pPr>
        <w:ind w:left="4320" w:hanging="180"/>
      </w:pPr>
    </w:lvl>
    <w:lvl w:ilvl="6" w:tplc="326CC166">
      <w:start w:val="1"/>
      <w:numFmt w:val="decimal"/>
      <w:lvlText w:val="%7."/>
      <w:lvlJc w:val="left"/>
      <w:pPr>
        <w:ind w:left="5040" w:hanging="360"/>
      </w:pPr>
    </w:lvl>
    <w:lvl w:ilvl="7" w:tplc="1EA4DF96">
      <w:start w:val="1"/>
      <w:numFmt w:val="lowerLetter"/>
      <w:lvlText w:val="%8."/>
      <w:lvlJc w:val="left"/>
      <w:pPr>
        <w:ind w:left="5760" w:hanging="360"/>
      </w:pPr>
    </w:lvl>
    <w:lvl w:ilvl="8" w:tplc="1086485A">
      <w:start w:val="1"/>
      <w:numFmt w:val="lowerRoman"/>
      <w:lvlText w:val="%9."/>
      <w:lvlJc w:val="right"/>
      <w:pPr>
        <w:ind w:left="6480" w:hanging="180"/>
      </w:pPr>
    </w:lvl>
  </w:abstractNum>
  <w:abstractNum w:abstractNumId="5" w15:restartNumberingAfterBreak="0">
    <w:nsid w:val="48E4088F"/>
    <w:multiLevelType w:val="multilevel"/>
    <w:tmpl w:val="3368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F3F00"/>
    <w:multiLevelType w:val="hybridMultilevel"/>
    <w:tmpl w:val="223CB60C"/>
    <w:lvl w:ilvl="0" w:tplc="9D3C8CC2">
      <w:start w:val="1"/>
      <w:numFmt w:val="decimal"/>
      <w:lvlText w:val="%1."/>
      <w:lvlJc w:val="left"/>
      <w:pPr>
        <w:ind w:left="720" w:hanging="360"/>
      </w:pPr>
    </w:lvl>
    <w:lvl w:ilvl="1" w:tplc="8042FDE6">
      <w:start w:val="1"/>
      <w:numFmt w:val="lowerLetter"/>
      <w:lvlText w:val="%2."/>
      <w:lvlJc w:val="left"/>
      <w:pPr>
        <w:ind w:left="1440" w:hanging="360"/>
      </w:pPr>
    </w:lvl>
    <w:lvl w:ilvl="2" w:tplc="21AE9842">
      <w:start w:val="1"/>
      <w:numFmt w:val="lowerRoman"/>
      <w:lvlText w:val="%3."/>
      <w:lvlJc w:val="right"/>
      <w:pPr>
        <w:ind w:left="2160" w:hanging="180"/>
      </w:pPr>
    </w:lvl>
    <w:lvl w:ilvl="3" w:tplc="C002B024">
      <w:start w:val="1"/>
      <w:numFmt w:val="decimal"/>
      <w:lvlText w:val="%4."/>
      <w:lvlJc w:val="left"/>
      <w:pPr>
        <w:ind w:left="2880" w:hanging="360"/>
      </w:pPr>
    </w:lvl>
    <w:lvl w:ilvl="4" w:tplc="01FC9514">
      <w:start w:val="1"/>
      <w:numFmt w:val="lowerLetter"/>
      <w:lvlText w:val="%5."/>
      <w:lvlJc w:val="left"/>
      <w:pPr>
        <w:ind w:left="3600" w:hanging="360"/>
      </w:pPr>
    </w:lvl>
    <w:lvl w:ilvl="5" w:tplc="86223E68">
      <w:start w:val="1"/>
      <w:numFmt w:val="lowerRoman"/>
      <w:lvlText w:val="%6."/>
      <w:lvlJc w:val="right"/>
      <w:pPr>
        <w:ind w:left="4320" w:hanging="180"/>
      </w:pPr>
    </w:lvl>
    <w:lvl w:ilvl="6" w:tplc="904C21D0">
      <w:start w:val="1"/>
      <w:numFmt w:val="decimal"/>
      <w:lvlText w:val="%7."/>
      <w:lvlJc w:val="left"/>
      <w:pPr>
        <w:ind w:left="5040" w:hanging="360"/>
      </w:pPr>
    </w:lvl>
    <w:lvl w:ilvl="7" w:tplc="A1BAD466">
      <w:start w:val="1"/>
      <w:numFmt w:val="lowerLetter"/>
      <w:lvlText w:val="%8."/>
      <w:lvlJc w:val="left"/>
      <w:pPr>
        <w:ind w:left="5760" w:hanging="360"/>
      </w:pPr>
    </w:lvl>
    <w:lvl w:ilvl="8" w:tplc="F1A84C74">
      <w:start w:val="1"/>
      <w:numFmt w:val="lowerRoman"/>
      <w:lvlText w:val="%9."/>
      <w:lvlJc w:val="right"/>
      <w:pPr>
        <w:ind w:left="6480" w:hanging="180"/>
      </w:pPr>
    </w:lvl>
  </w:abstractNum>
  <w:abstractNum w:abstractNumId="7" w15:restartNumberingAfterBreak="0">
    <w:nsid w:val="52536F10"/>
    <w:multiLevelType w:val="hybridMultilevel"/>
    <w:tmpl w:val="16AAFC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C8E7DBB"/>
    <w:multiLevelType w:val="hybridMultilevel"/>
    <w:tmpl w:val="7F64B328"/>
    <w:lvl w:ilvl="0" w:tplc="7A78B820">
      <w:start w:val="1"/>
      <w:numFmt w:val="decimal"/>
      <w:lvlText w:val="%1."/>
      <w:lvlJc w:val="left"/>
      <w:pPr>
        <w:ind w:left="720" w:hanging="360"/>
      </w:pPr>
    </w:lvl>
    <w:lvl w:ilvl="1" w:tplc="3044FE0A">
      <w:start w:val="1"/>
      <w:numFmt w:val="lowerLetter"/>
      <w:lvlText w:val="%2."/>
      <w:lvlJc w:val="left"/>
      <w:pPr>
        <w:ind w:left="1440" w:hanging="360"/>
      </w:pPr>
    </w:lvl>
    <w:lvl w:ilvl="2" w:tplc="6F3245F0">
      <w:start w:val="1"/>
      <w:numFmt w:val="lowerRoman"/>
      <w:lvlText w:val="%3."/>
      <w:lvlJc w:val="right"/>
      <w:pPr>
        <w:ind w:left="2160" w:hanging="180"/>
      </w:pPr>
    </w:lvl>
    <w:lvl w:ilvl="3" w:tplc="92265504">
      <w:start w:val="1"/>
      <w:numFmt w:val="decimal"/>
      <w:lvlText w:val="%4."/>
      <w:lvlJc w:val="left"/>
      <w:pPr>
        <w:ind w:left="2880" w:hanging="360"/>
      </w:pPr>
    </w:lvl>
    <w:lvl w:ilvl="4" w:tplc="E44CF1D4">
      <w:start w:val="1"/>
      <w:numFmt w:val="lowerLetter"/>
      <w:lvlText w:val="%5."/>
      <w:lvlJc w:val="left"/>
      <w:pPr>
        <w:ind w:left="3600" w:hanging="360"/>
      </w:pPr>
    </w:lvl>
    <w:lvl w:ilvl="5" w:tplc="E7EA8A6E">
      <w:start w:val="1"/>
      <w:numFmt w:val="lowerRoman"/>
      <w:lvlText w:val="%6."/>
      <w:lvlJc w:val="right"/>
      <w:pPr>
        <w:ind w:left="4320" w:hanging="180"/>
      </w:pPr>
    </w:lvl>
    <w:lvl w:ilvl="6" w:tplc="1E9CA7AA">
      <w:start w:val="1"/>
      <w:numFmt w:val="decimal"/>
      <w:lvlText w:val="%7."/>
      <w:lvlJc w:val="left"/>
      <w:pPr>
        <w:ind w:left="5040" w:hanging="360"/>
      </w:pPr>
    </w:lvl>
    <w:lvl w:ilvl="7" w:tplc="909C2540">
      <w:start w:val="1"/>
      <w:numFmt w:val="lowerLetter"/>
      <w:lvlText w:val="%8."/>
      <w:lvlJc w:val="left"/>
      <w:pPr>
        <w:ind w:left="5760" w:hanging="360"/>
      </w:pPr>
    </w:lvl>
    <w:lvl w:ilvl="8" w:tplc="6D1E7FF6">
      <w:start w:val="1"/>
      <w:numFmt w:val="lowerRoman"/>
      <w:lvlText w:val="%9."/>
      <w:lvlJc w:val="right"/>
      <w:pPr>
        <w:ind w:left="6480" w:hanging="180"/>
      </w:pPr>
    </w:lvl>
  </w:abstractNum>
  <w:abstractNum w:abstractNumId="9" w15:restartNumberingAfterBreak="0">
    <w:nsid w:val="64F25506"/>
    <w:multiLevelType w:val="hybridMultilevel"/>
    <w:tmpl w:val="088E6F7E"/>
    <w:lvl w:ilvl="0" w:tplc="CA28EAA6">
      <w:start w:val="1"/>
      <w:numFmt w:val="decimal"/>
      <w:lvlText w:val="%1."/>
      <w:lvlJc w:val="left"/>
      <w:pPr>
        <w:ind w:left="720" w:hanging="360"/>
      </w:pPr>
    </w:lvl>
    <w:lvl w:ilvl="1" w:tplc="A702A4D4">
      <w:start w:val="1"/>
      <w:numFmt w:val="lowerLetter"/>
      <w:lvlText w:val="%2."/>
      <w:lvlJc w:val="left"/>
      <w:pPr>
        <w:ind w:left="1440" w:hanging="360"/>
      </w:pPr>
    </w:lvl>
    <w:lvl w:ilvl="2" w:tplc="FFCCEEF4">
      <w:start w:val="1"/>
      <w:numFmt w:val="lowerRoman"/>
      <w:lvlText w:val="%3."/>
      <w:lvlJc w:val="right"/>
      <w:pPr>
        <w:ind w:left="2160" w:hanging="180"/>
      </w:pPr>
    </w:lvl>
    <w:lvl w:ilvl="3" w:tplc="9C281AC2">
      <w:start w:val="1"/>
      <w:numFmt w:val="decimal"/>
      <w:lvlText w:val="%4."/>
      <w:lvlJc w:val="left"/>
      <w:pPr>
        <w:ind w:left="2880" w:hanging="360"/>
      </w:pPr>
    </w:lvl>
    <w:lvl w:ilvl="4" w:tplc="055CE5A6">
      <w:start w:val="1"/>
      <w:numFmt w:val="lowerLetter"/>
      <w:lvlText w:val="%5."/>
      <w:lvlJc w:val="left"/>
      <w:pPr>
        <w:ind w:left="3600" w:hanging="360"/>
      </w:pPr>
    </w:lvl>
    <w:lvl w:ilvl="5" w:tplc="AA04CF2C">
      <w:start w:val="1"/>
      <w:numFmt w:val="lowerRoman"/>
      <w:lvlText w:val="%6."/>
      <w:lvlJc w:val="right"/>
      <w:pPr>
        <w:ind w:left="4320" w:hanging="180"/>
      </w:pPr>
    </w:lvl>
    <w:lvl w:ilvl="6" w:tplc="485A1AD2">
      <w:start w:val="1"/>
      <w:numFmt w:val="decimal"/>
      <w:lvlText w:val="%7."/>
      <w:lvlJc w:val="left"/>
      <w:pPr>
        <w:ind w:left="5040" w:hanging="360"/>
      </w:pPr>
    </w:lvl>
    <w:lvl w:ilvl="7" w:tplc="6E82E688">
      <w:start w:val="1"/>
      <w:numFmt w:val="lowerLetter"/>
      <w:lvlText w:val="%8."/>
      <w:lvlJc w:val="left"/>
      <w:pPr>
        <w:ind w:left="5760" w:hanging="360"/>
      </w:pPr>
    </w:lvl>
    <w:lvl w:ilvl="8" w:tplc="790ADF06">
      <w:start w:val="1"/>
      <w:numFmt w:val="lowerRoman"/>
      <w:lvlText w:val="%9."/>
      <w:lvlJc w:val="right"/>
      <w:pPr>
        <w:ind w:left="6480" w:hanging="180"/>
      </w:pPr>
    </w:lvl>
  </w:abstractNum>
  <w:abstractNum w:abstractNumId="10" w15:restartNumberingAfterBreak="0">
    <w:nsid w:val="66201EC5"/>
    <w:multiLevelType w:val="hybridMultilevel"/>
    <w:tmpl w:val="415CC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E323A32"/>
    <w:multiLevelType w:val="multilevel"/>
    <w:tmpl w:val="8B10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792940">
    <w:abstractNumId w:val="0"/>
  </w:num>
  <w:num w:numId="2" w16cid:durableId="484474479">
    <w:abstractNumId w:val="4"/>
  </w:num>
  <w:num w:numId="3" w16cid:durableId="302006930">
    <w:abstractNumId w:val="9"/>
  </w:num>
  <w:num w:numId="4" w16cid:durableId="588588619">
    <w:abstractNumId w:val="3"/>
  </w:num>
  <w:num w:numId="5" w16cid:durableId="1023941602">
    <w:abstractNumId w:val="8"/>
  </w:num>
  <w:num w:numId="6" w16cid:durableId="1162161025">
    <w:abstractNumId w:val="1"/>
  </w:num>
  <w:num w:numId="7" w16cid:durableId="541481539">
    <w:abstractNumId w:val="6"/>
  </w:num>
  <w:num w:numId="8" w16cid:durableId="135337728">
    <w:abstractNumId w:val="2"/>
  </w:num>
  <w:num w:numId="9" w16cid:durableId="1803889734">
    <w:abstractNumId w:val="10"/>
  </w:num>
  <w:num w:numId="10" w16cid:durableId="1994135385">
    <w:abstractNumId w:val="7"/>
  </w:num>
  <w:num w:numId="11" w16cid:durableId="1832408895">
    <w:abstractNumId w:val="11"/>
  </w:num>
  <w:num w:numId="12" w16cid:durableId="1615746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D0"/>
    <w:rsid w:val="000041BA"/>
    <w:rsid w:val="00010FEE"/>
    <w:rsid w:val="00073F8F"/>
    <w:rsid w:val="000C7283"/>
    <w:rsid w:val="0014407A"/>
    <w:rsid w:val="00335E44"/>
    <w:rsid w:val="003561B1"/>
    <w:rsid w:val="003B19A4"/>
    <w:rsid w:val="003E5879"/>
    <w:rsid w:val="00405033"/>
    <w:rsid w:val="00441557"/>
    <w:rsid w:val="00465312"/>
    <w:rsid w:val="00467BDC"/>
    <w:rsid w:val="004A789C"/>
    <w:rsid w:val="005C0E58"/>
    <w:rsid w:val="00635BDD"/>
    <w:rsid w:val="00685F8E"/>
    <w:rsid w:val="0069718F"/>
    <w:rsid w:val="006B70D0"/>
    <w:rsid w:val="007661F6"/>
    <w:rsid w:val="00864584"/>
    <w:rsid w:val="00881DB4"/>
    <w:rsid w:val="00885E9F"/>
    <w:rsid w:val="00892898"/>
    <w:rsid w:val="009047BF"/>
    <w:rsid w:val="00995E71"/>
    <w:rsid w:val="00A262FB"/>
    <w:rsid w:val="00A40B79"/>
    <w:rsid w:val="00A440FA"/>
    <w:rsid w:val="00A47939"/>
    <w:rsid w:val="00A57F29"/>
    <w:rsid w:val="00B2296E"/>
    <w:rsid w:val="00D0620D"/>
    <w:rsid w:val="00D26F5C"/>
    <w:rsid w:val="00D27483"/>
    <w:rsid w:val="00E12664"/>
    <w:rsid w:val="00E81711"/>
    <w:rsid w:val="00F51985"/>
    <w:rsid w:val="02219E55"/>
    <w:rsid w:val="047D966D"/>
    <w:rsid w:val="04D2D55A"/>
    <w:rsid w:val="06226268"/>
    <w:rsid w:val="07A50A6C"/>
    <w:rsid w:val="07BE32C9"/>
    <w:rsid w:val="09ABD623"/>
    <w:rsid w:val="0D75272C"/>
    <w:rsid w:val="0E7F4746"/>
    <w:rsid w:val="0EEEE686"/>
    <w:rsid w:val="0F10F78D"/>
    <w:rsid w:val="108AB6E7"/>
    <w:rsid w:val="10A3DF44"/>
    <w:rsid w:val="14B61A9C"/>
    <w:rsid w:val="156C4045"/>
    <w:rsid w:val="17BB2E36"/>
    <w:rsid w:val="18A703A3"/>
    <w:rsid w:val="197026F4"/>
    <w:rsid w:val="1BD05637"/>
    <w:rsid w:val="1D6939EF"/>
    <w:rsid w:val="1D82624C"/>
    <w:rsid w:val="1EE29839"/>
    <w:rsid w:val="1FB00467"/>
    <w:rsid w:val="2299C590"/>
    <w:rsid w:val="27101C35"/>
    <w:rsid w:val="29326E29"/>
    <w:rsid w:val="2A1C0F41"/>
    <w:rsid w:val="2C86036C"/>
    <w:rsid w:val="33EE9F3D"/>
    <w:rsid w:val="33F68CC3"/>
    <w:rsid w:val="357934C7"/>
    <w:rsid w:val="3BF9B122"/>
    <w:rsid w:val="4013DA00"/>
    <w:rsid w:val="435CB599"/>
    <w:rsid w:val="4374386A"/>
    <w:rsid w:val="4877BC8B"/>
    <w:rsid w:val="4E77F1B5"/>
    <w:rsid w:val="4F48D76F"/>
    <w:rsid w:val="4F68C7FF"/>
    <w:rsid w:val="53619E8C"/>
    <w:rsid w:val="5B6CB071"/>
    <w:rsid w:val="5CEF5875"/>
    <w:rsid w:val="5D0880D2"/>
    <w:rsid w:val="60402194"/>
    <w:rsid w:val="650257E0"/>
    <w:rsid w:val="65054489"/>
    <w:rsid w:val="66A114EA"/>
    <w:rsid w:val="67224BF4"/>
    <w:rsid w:val="6791EB34"/>
    <w:rsid w:val="683CE54B"/>
    <w:rsid w:val="684B3379"/>
    <w:rsid w:val="68BE1C55"/>
    <w:rsid w:val="692DBB95"/>
    <w:rsid w:val="6C876D5E"/>
    <w:rsid w:val="6F9CFD19"/>
    <w:rsid w:val="703D1D01"/>
    <w:rsid w:val="711FA51D"/>
    <w:rsid w:val="736B7072"/>
    <w:rsid w:val="7A168C6F"/>
    <w:rsid w:val="7CE0EBD1"/>
    <w:rsid w:val="7F99F8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35044"/>
  <w15:chartTrackingRefBased/>
  <w15:docId w15:val="{616C314A-03C9-4FC6-899C-7C2F8EB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1B1"/>
  </w:style>
  <w:style w:type="paragraph" w:styleId="Heading1">
    <w:name w:val="heading 1"/>
    <w:basedOn w:val="Normal"/>
    <w:next w:val="Normal"/>
    <w:link w:val="Heading1Char"/>
    <w:uiPriority w:val="9"/>
    <w:qFormat/>
    <w:rsid w:val="004A78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1B1"/>
    <w:pPr>
      <w:ind w:left="720"/>
      <w:contextualSpacing/>
    </w:pPr>
  </w:style>
  <w:style w:type="character" w:styleId="Hyperlink">
    <w:name w:val="Hyperlink"/>
    <w:basedOn w:val="DefaultParagraphFont"/>
    <w:uiPriority w:val="99"/>
    <w:unhideWhenUsed/>
    <w:rsid w:val="006B70D0"/>
    <w:rPr>
      <w:color w:val="0563C1" w:themeColor="hyperlink"/>
      <w:u w:val="single"/>
    </w:rPr>
  </w:style>
  <w:style w:type="table" w:styleId="TableGrid">
    <w:name w:val="Table Grid"/>
    <w:basedOn w:val="TableNormal"/>
    <w:uiPriority w:val="39"/>
    <w:rsid w:val="00D062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79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939"/>
    <w:rPr>
      <w:rFonts w:ascii="Segoe UI" w:hAnsi="Segoe UI" w:cs="Segoe UI"/>
      <w:sz w:val="18"/>
      <w:szCs w:val="18"/>
    </w:rPr>
  </w:style>
  <w:style w:type="paragraph" w:styleId="Header">
    <w:name w:val="header"/>
    <w:basedOn w:val="Normal"/>
    <w:link w:val="HeaderChar"/>
    <w:uiPriority w:val="99"/>
    <w:unhideWhenUsed/>
    <w:rsid w:val="00A440FA"/>
    <w:pPr>
      <w:tabs>
        <w:tab w:val="center" w:pos="4513"/>
        <w:tab w:val="right" w:pos="9026"/>
      </w:tabs>
      <w:spacing w:line="240" w:lineRule="auto"/>
    </w:pPr>
  </w:style>
  <w:style w:type="character" w:customStyle="1" w:styleId="HeaderChar">
    <w:name w:val="Header Char"/>
    <w:basedOn w:val="DefaultParagraphFont"/>
    <w:link w:val="Header"/>
    <w:uiPriority w:val="99"/>
    <w:rsid w:val="00A440FA"/>
  </w:style>
  <w:style w:type="paragraph" w:styleId="Footer">
    <w:name w:val="footer"/>
    <w:basedOn w:val="Normal"/>
    <w:link w:val="FooterChar"/>
    <w:uiPriority w:val="99"/>
    <w:unhideWhenUsed/>
    <w:rsid w:val="00A440FA"/>
    <w:pPr>
      <w:tabs>
        <w:tab w:val="center" w:pos="4513"/>
        <w:tab w:val="right" w:pos="9026"/>
      </w:tabs>
      <w:spacing w:line="240" w:lineRule="auto"/>
    </w:pPr>
  </w:style>
  <w:style w:type="character" w:customStyle="1" w:styleId="FooterChar">
    <w:name w:val="Footer Char"/>
    <w:basedOn w:val="DefaultParagraphFont"/>
    <w:link w:val="Footer"/>
    <w:uiPriority w:val="99"/>
    <w:rsid w:val="00A440FA"/>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A789C"/>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4A789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4A789C"/>
    <w:rPr>
      <w:b/>
      <w:bCs/>
    </w:rPr>
  </w:style>
  <w:style w:type="character" w:styleId="UnresolvedMention">
    <w:name w:val="Unresolved Mention"/>
    <w:basedOn w:val="DefaultParagraphFont"/>
    <w:uiPriority w:val="99"/>
    <w:semiHidden/>
    <w:unhideWhenUsed/>
    <w:rsid w:val="004A7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4106">
      <w:bodyDiv w:val="1"/>
      <w:marLeft w:val="0"/>
      <w:marRight w:val="0"/>
      <w:marTop w:val="0"/>
      <w:marBottom w:val="0"/>
      <w:divBdr>
        <w:top w:val="none" w:sz="0" w:space="0" w:color="auto"/>
        <w:left w:val="none" w:sz="0" w:space="0" w:color="auto"/>
        <w:bottom w:val="none" w:sz="0" w:space="0" w:color="auto"/>
        <w:right w:val="none" w:sz="0" w:space="0" w:color="auto"/>
      </w:divBdr>
      <w:divsChild>
        <w:div w:id="1549413876">
          <w:marLeft w:val="0"/>
          <w:marRight w:val="0"/>
          <w:marTop w:val="0"/>
          <w:marBottom w:val="0"/>
          <w:divBdr>
            <w:top w:val="none" w:sz="0" w:space="0" w:color="auto"/>
            <w:left w:val="none" w:sz="0" w:space="0" w:color="auto"/>
            <w:bottom w:val="none" w:sz="0" w:space="0" w:color="auto"/>
            <w:right w:val="none" w:sz="0" w:space="0" w:color="auto"/>
          </w:divBdr>
        </w:div>
        <w:div w:id="331958114">
          <w:marLeft w:val="0"/>
          <w:marRight w:val="0"/>
          <w:marTop w:val="0"/>
          <w:marBottom w:val="0"/>
          <w:divBdr>
            <w:top w:val="none" w:sz="0" w:space="0" w:color="auto"/>
            <w:left w:val="none" w:sz="0" w:space="0" w:color="auto"/>
            <w:bottom w:val="none" w:sz="0" w:space="0" w:color="auto"/>
            <w:right w:val="none" w:sz="0" w:space="0" w:color="auto"/>
          </w:divBdr>
          <w:divsChild>
            <w:div w:id="644089617">
              <w:marLeft w:val="0"/>
              <w:marRight w:val="0"/>
              <w:marTop w:val="0"/>
              <w:marBottom w:val="0"/>
              <w:divBdr>
                <w:top w:val="none" w:sz="0" w:space="0" w:color="auto"/>
                <w:left w:val="none" w:sz="0" w:space="0" w:color="auto"/>
                <w:bottom w:val="none" w:sz="0" w:space="0" w:color="auto"/>
                <w:right w:val="none" w:sz="0" w:space="0" w:color="auto"/>
              </w:divBdr>
              <w:divsChild>
                <w:div w:id="1339651111">
                  <w:marLeft w:val="0"/>
                  <w:marRight w:val="0"/>
                  <w:marTop w:val="0"/>
                  <w:marBottom w:val="0"/>
                  <w:divBdr>
                    <w:top w:val="none" w:sz="0" w:space="0" w:color="auto"/>
                    <w:left w:val="none" w:sz="0" w:space="0" w:color="auto"/>
                    <w:bottom w:val="none" w:sz="0" w:space="0" w:color="auto"/>
                    <w:right w:val="none" w:sz="0" w:space="0" w:color="auto"/>
                  </w:divBdr>
                  <w:divsChild>
                    <w:div w:id="730925145">
                      <w:marLeft w:val="0"/>
                      <w:marRight w:val="0"/>
                      <w:marTop w:val="0"/>
                      <w:marBottom w:val="0"/>
                      <w:divBdr>
                        <w:top w:val="none" w:sz="0" w:space="0" w:color="auto"/>
                        <w:left w:val="none" w:sz="0" w:space="0" w:color="auto"/>
                        <w:bottom w:val="none" w:sz="0" w:space="0" w:color="auto"/>
                        <w:right w:val="none" w:sz="0" w:space="0" w:color="auto"/>
                      </w:divBdr>
                      <w:divsChild>
                        <w:div w:id="1458795075">
                          <w:marLeft w:val="0"/>
                          <w:marRight w:val="0"/>
                          <w:marTop w:val="0"/>
                          <w:marBottom w:val="0"/>
                          <w:divBdr>
                            <w:top w:val="none" w:sz="0" w:space="0" w:color="auto"/>
                            <w:left w:val="none" w:sz="0" w:space="0" w:color="auto"/>
                            <w:bottom w:val="none" w:sz="0" w:space="0" w:color="auto"/>
                            <w:right w:val="none" w:sz="0" w:space="0" w:color="auto"/>
                          </w:divBdr>
                          <w:divsChild>
                            <w:div w:id="1238907213">
                              <w:marLeft w:val="0"/>
                              <w:marRight w:val="0"/>
                              <w:marTop w:val="0"/>
                              <w:marBottom w:val="0"/>
                              <w:divBdr>
                                <w:top w:val="none" w:sz="0" w:space="0" w:color="auto"/>
                                <w:left w:val="none" w:sz="0" w:space="0" w:color="auto"/>
                                <w:bottom w:val="none" w:sz="0" w:space="0" w:color="auto"/>
                                <w:right w:val="none" w:sz="0" w:space="0" w:color="auto"/>
                              </w:divBdr>
                              <w:divsChild>
                                <w:div w:id="828600763">
                                  <w:marLeft w:val="0"/>
                                  <w:marRight w:val="0"/>
                                  <w:marTop w:val="0"/>
                                  <w:marBottom w:val="0"/>
                                  <w:divBdr>
                                    <w:top w:val="none" w:sz="0" w:space="0" w:color="auto"/>
                                    <w:left w:val="none" w:sz="0" w:space="0" w:color="auto"/>
                                    <w:bottom w:val="none" w:sz="0" w:space="0" w:color="auto"/>
                                    <w:right w:val="none" w:sz="0" w:space="0" w:color="auto"/>
                                  </w:divBdr>
                                  <w:divsChild>
                                    <w:div w:id="3223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ardmatch.ie/not-for-profit/carmichael-ireland"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carmichaelireland.ie/about-us/strategic-objectiv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oisin@carmichaelireland.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michaelireland.ie/about-us/patron-board/" TargetMode="External"/><Relationship Id="rId5" Type="http://schemas.openxmlformats.org/officeDocument/2006/relationships/numbering" Target="numbering.xml"/><Relationship Id="rId15" Type="http://schemas.openxmlformats.org/officeDocument/2006/relationships/hyperlink" Target="mailto:roisin@carmichaelireland.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isin@carmichael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023B6D5D38A64A8D47E75D9D85483B" ma:contentTypeVersion="13" ma:contentTypeDescription="Create a new document." ma:contentTypeScope="" ma:versionID="2a7ba90f442f2dbf3b983230f67823c2">
  <xsd:schema xmlns:xsd="http://www.w3.org/2001/XMLSchema" xmlns:xs="http://www.w3.org/2001/XMLSchema" xmlns:p="http://schemas.microsoft.com/office/2006/metadata/properties" xmlns:ns2="31ec4d18-f38d-462f-83e1-c4e65bfa54f4" xmlns:ns3="2391360f-43b2-4b84-9d0d-9b9b1556b231" xmlns:ns4="8222a5fb-ac83-468e-b76e-e218f5e1dbd9" targetNamespace="http://schemas.microsoft.com/office/2006/metadata/properties" ma:root="true" ma:fieldsID="150904bf645c5c28c46298e10f21228b" ns2:_="" ns3:_="" ns4:_="">
    <xsd:import namespace="31ec4d18-f38d-462f-83e1-c4e65bfa54f4"/>
    <xsd:import namespace="2391360f-43b2-4b84-9d0d-9b9b1556b231"/>
    <xsd:import namespace="8222a5fb-ac83-468e-b76e-e218f5e1dbd9"/>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c4d18-f38d-462f-83e1-c4e65bfa54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2a5fb-ac83-468e-b76e-e218f5e1db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5F794-A85A-4242-A8DC-5CF70FA305D8}">
  <ds:schemaRefs>
    <ds:schemaRef ds:uri="http://schemas.microsoft.com/sharepoint/v3/contenttype/forms"/>
  </ds:schemaRefs>
</ds:datastoreItem>
</file>

<file path=customXml/itemProps2.xml><?xml version="1.0" encoding="utf-8"?>
<ds:datastoreItem xmlns:ds="http://schemas.openxmlformats.org/officeDocument/2006/customXml" ds:itemID="{00614E0D-530F-4DFF-8BD1-7A4C0BBDC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c4d18-f38d-462f-83e1-c4e65bfa54f4"/>
    <ds:schemaRef ds:uri="2391360f-43b2-4b84-9d0d-9b9b1556b231"/>
    <ds:schemaRef ds:uri="8222a5fb-ac83-468e-b76e-e218f5e1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D6AC2-FAC6-4C95-924D-38ED49666C4B}">
  <ds:schemaRefs>
    <ds:schemaRef ds:uri="http://schemas.openxmlformats.org/officeDocument/2006/bibliography"/>
  </ds:schemaRefs>
</ds:datastoreItem>
</file>

<file path=customXml/itemProps4.xml><?xml version="1.0" encoding="utf-8"?>
<ds:datastoreItem xmlns:ds="http://schemas.openxmlformats.org/officeDocument/2006/customXml" ds:itemID="{E4F9F19B-1C56-4E85-A988-6230B6006E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Murphy</dc:creator>
  <cp:keywords/>
  <dc:description/>
  <cp:lastModifiedBy>Róisín McGuigan</cp:lastModifiedBy>
  <cp:revision>3</cp:revision>
  <cp:lastPrinted>2018-06-11T12:41:00Z</cp:lastPrinted>
  <dcterms:created xsi:type="dcterms:W3CDTF">2023-12-04T11:12:00Z</dcterms:created>
  <dcterms:modified xsi:type="dcterms:W3CDTF">2023-12-04T11:15:00Z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0x010100A1023B6D5D38A64A8D47E75D9D85483B</vt:lpwstr>
  </property>
</Properties>
</file>